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4568D" w14:textId="77777777" w:rsidR="00747A2A" w:rsidRPr="00747A2A" w:rsidRDefault="00747A2A" w:rsidP="00747A2A">
      <w:pPr>
        <w:rPr>
          <w:rFonts w:asciiTheme="majorHAnsi" w:hAnsiTheme="majorHAnsi"/>
          <w:b/>
          <w:sz w:val="28"/>
          <w:szCs w:val="28"/>
        </w:rPr>
      </w:pPr>
      <w:r w:rsidRPr="00747A2A">
        <w:rPr>
          <w:rFonts w:asciiTheme="majorHAnsi" w:hAnsiTheme="majorHAnsi"/>
          <w:b/>
          <w:sz w:val="28"/>
          <w:szCs w:val="28"/>
        </w:rPr>
        <w:t>Northeast Digestion Roundtable #11</w:t>
      </w:r>
    </w:p>
    <w:p w14:paraId="28992D99" w14:textId="77777777" w:rsidR="00747A2A" w:rsidRPr="00747A2A" w:rsidRDefault="00747A2A" w:rsidP="00747A2A">
      <w:pPr>
        <w:rPr>
          <w:rFonts w:asciiTheme="majorHAnsi" w:hAnsiTheme="majorHAnsi"/>
          <w:b/>
          <w:sz w:val="28"/>
          <w:szCs w:val="28"/>
        </w:rPr>
      </w:pPr>
      <w:proofErr w:type="spellStart"/>
      <w:r w:rsidRPr="00747A2A">
        <w:rPr>
          <w:rFonts w:asciiTheme="majorHAnsi" w:hAnsiTheme="majorHAnsi"/>
          <w:b/>
          <w:sz w:val="28"/>
          <w:szCs w:val="28"/>
        </w:rPr>
        <w:t>ADvancements</w:t>
      </w:r>
      <w:proofErr w:type="spellEnd"/>
      <w:r w:rsidRPr="00747A2A">
        <w:rPr>
          <w:rFonts w:asciiTheme="majorHAnsi" w:hAnsiTheme="majorHAnsi"/>
          <w:b/>
          <w:sz w:val="28"/>
          <w:szCs w:val="28"/>
        </w:rPr>
        <w:t xml:space="preserve"> Around the Region</w:t>
      </w:r>
    </w:p>
    <w:p w14:paraId="17772046" w14:textId="77777777" w:rsidR="00747A2A" w:rsidRPr="00747A2A" w:rsidRDefault="00747A2A" w:rsidP="00747A2A">
      <w:pPr>
        <w:rPr>
          <w:rFonts w:asciiTheme="majorHAnsi" w:hAnsiTheme="majorHAnsi"/>
          <w:b/>
          <w:sz w:val="28"/>
          <w:szCs w:val="28"/>
        </w:rPr>
      </w:pPr>
      <w:r w:rsidRPr="00747A2A">
        <w:rPr>
          <w:rFonts w:asciiTheme="majorHAnsi" w:hAnsiTheme="majorHAnsi"/>
          <w:b/>
          <w:sz w:val="28"/>
          <w:szCs w:val="28"/>
        </w:rPr>
        <w:t>October 5, 2018</w:t>
      </w:r>
    </w:p>
    <w:p w14:paraId="501DE12A" w14:textId="77777777" w:rsidR="00747A2A" w:rsidRPr="00747A2A" w:rsidRDefault="00747A2A" w:rsidP="00747A2A">
      <w:pPr>
        <w:rPr>
          <w:rFonts w:asciiTheme="majorHAnsi" w:hAnsiTheme="majorHAnsi"/>
          <w:b/>
        </w:rPr>
      </w:pPr>
    </w:p>
    <w:p w14:paraId="2553E9E4" w14:textId="77777777" w:rsidR="00747A2A" w:rsidRPr="00747A2A" w:rsidRDefault="00747A2A" w:rsidP="00747A2A">
      <w:pPr>
        <w:rPr>
          <w:rFonts w:asciiTheme="majorHAnsi" w:hAnsiTheme="majorHAnsi"/>
          <w:b/>
          <w:sz w:val="28"/>
          <w:szCs w:val="28"/>
        </w:rPr>
      </w:pPr>
      <w:r w:rsidRPr="00747A2A">
        <w:rPr>
          <w:rFonts w:asciiTheme="majorHAnsi" w:hAnsiTheme="majorHAnsi"/>
          <w:b/>
          <w:sz w:val="28"/>
          <w:szCs w:val="28"/>
        </w:rPr>
        <w:t>NOTES</w:t>
      </w:r>
    </w:p>
    <w:p w14:paraId="1F409D4E" w14:textId="77777777" w:rsidR="00526C7D" w:rsidRPr="00747A2A" w:rsidRDefault="00526C7D">
      <w:pPr>
        <w:rPr>
          <w:rFonts w:asciiTheme="majorHAnsi" w:hAnsiTheme="majorHAnsi"/>
        </w:rPr>
      </w:pPr>
    </w:p>
    <w:p w14:paraId="0CDF8C23" w14:textId="77777777" w:rsidR="00747A2A" w:rsidRPr="00747A2A" w:rsidRDefault="00747A2A" w:rsidP="00747A2A">
      <w:pPr>
        <w:rPr>
          <w:rFonts w:asciiTheme="majorHAnsi" w:hAnsiTheme="majorHAnsi"/>
          <w:b/>
        </w:rPr>
      </w:pPr>
      <w:r w:rsidRPr="00747A2A">
        <w:rPr>
          <w:rFonts w:asciiTheme="majorHAnsi" w:hAnsiTheme="majorHAnsi"/>
          <w:b/>
        </w:rPr>
        <w:t>Featured presenters:</w:t>
      </w:r>
    </w:p>
    <w:p w14:paraId="770FC32C" w14:textId="77777777" w:rsidR="00747A2A" w:rsidRPr="00747A2A" w:rsidRDefault="00BE1847" w:rsidP="00747A2A">
      <w:pPr>
        <w:pStyle w:val="ListParagraph"/>
        <w:numPr>
          <w:ilvl w:val="0"/>
          <w:numId w:val="6"/>
        </w:numPr>
        <w:rPr>
          <w:rFonts w:asciiTheme="majorHAnsi" w:hAnsiTheme="majorHAnsi"/>
          <w:b/>
        </w:rPr>
      </w:pPr>
      <w:r w:rsidRPr="00747A2A">
        <w:rPr>
          <w:rFonts w:asciiTheme="majorHAnsi" w:hAnsiTheme="majorHAnsi"/>
          <w:b/>
        </w:rPr>
        <w:t xml:space="preserve">John Fischer, </w:t>
      </w:r>
      <w:r w:rsidR="00747A2A" w:rsidRPr="00747A2A">
        <w:rPr>
          <w:rFonts w:asciiTheme="majorHAnsi" w:eastAsia="Times New Roman" w:hAnsiTheme="majorHAnsi"/>
        </w:rPr>
        <w:t xml:space="preserve">Branch Chief, Commercial Waste Reduction and Waste Planning, </w:t>
      </w:r>
      <w:proofErr w:type="spellStart"/>
      <w:r w:rsidR="00747A2A" w:rsidRPr="00747A2A">
        <w:rPr>
          <w:rFonts w:asciiTheme="majorHAnsi" w:eastAsia="Times New Roman" w:hAnsiTheme="majorHAnsi"/>
        </w:rPr>
        <w:t>MassDEP</w:t>
      </w:r>
    </w:p>
    <w:p w14:paraId="32BF727C" w14:textId="77777777" w:rsidR="00747A2A" w:rsidRPr="00747A2A" w:rsidRDefault="00747A2A" w:rsidP="00747A2A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proofErr w:type="spellEnd"/>
      <w:r w:rsidRPr="00747A2A">
        <w:rPr>
          <w:rFonts w:asciiTheme="majorHAnsi" w:eastAsia="Times New Roman" w:hAnsiTheme="majorHAnsi" w:cs="Times New Roman"/>
          <w:b/>
          <w:bCs/>
        </w:rPr>
        <w:t xml:space="preserve">Brian Paganini, VP, Managing Director, Quantum </w:t>
      </w:r>
      <w:proofErr w:type="spellStart"/>
      <w:r w:rsidRPr="00747A2A">
        <w:rPr>
          <w:rFonts w:asciiTheme="majorHAnsi" w:eastAsia="Times New Roman" w:hAnsiTheme="majorHAnsi" w:cs="Times New Roman"/>
          <w:b/>
          <w:bCs/>
        </w:rPr>
        <w:t>Biopower</w:t>
      </w:r>
      <w:proofErr w:type="spellEnd"/>
      <w:r w:rsidRPr="00747A2A">
        <w:rPr>
          <w:rFonts w:asciiTheme="majorHAnsi" w:eastAsia="Times New Roman" w:hAnsiTheme="majorHAnsi" w:cs="Times New Roman"/>
          <w:b/>
          <w:bCs/>
        </w:rPr>
        <w:t xml:space="preserve"> </w:t>
      </w:r>
    </w:p>
    <w:p w14:paraId="7597D07E" w14:textId="77777777" w:rsidR="00747A2A" w:rsidRDefault="00747A2A" w:rsidP="00747A2A">
      <w:pPr>
        <w:rPr>
          <w:rFonts w:asciiTheme="majorHAnsi" w:hAnsiTheme="majorHAnsi"/>
        </w:rPr>
      </w:pPr>
    </w:p>
    <w:p w14:paraId="5C265C9F" w14:textId="77777777" w:rsidR="00FF3125" w:rsidRPr="00FF3125" w:rsidRDefault="00FF3125" w:rsidP="00747A2A">
      <w:pPr>
        <w:rPr>
          <w:rFonts w:asciiTheme="majorHAnsi" w:hAnsiTheme="majorHAnsi"/>
          <w:i/>
        </w:rPr>
      </w:pPr>
      <w:r w:rsidRPr="00FF3125">
        <w:rPr>
          <w:rFonts w:asciiTheme="majorHAnsi" w:hAnsiTheme="majorHAnsi"/>
          <w:i/>
        </w:rPr>
        <w:t xml:space="preserve">The following notes correspond to the slides available at </w:t>
      </w:r>
      <w:hyperlink r:id="rId6" w:history="1">
        <w:r w:rsidRPr="00FF3125">
          <w:rPr>
            <w:rStyle w:val="Hyperlink"/>
            <w:rFonts w:asciiTheme="majorHAnsi" w:hAnsiTheme="majorHAnsi"/>
            <w:i/>
          </w:rPr>
          <w:t>https://www.nebiosolids.org/ne-digestion-roundtable</w:t>
        </w:r>
      </w:hyperlink>
      <w:r w:rsidRPr="00FF3125">
        <w:rPr>
          <w:rFonts w:asciiTheme="majorHAnsi" w:hAnsiTheme="majorHAnsi"/>
          <w:i/>
        </w:rPr>
        <w:t xml:space="preserve"> (see NEDR #11).</w:t>
      </w:r>
      <w:r w:rsidRPr="00FF3125">
        <w:rPr>
          <w:rFonts w:asciiTheme="majorHAnsi" w:hAnsiTheme="majorHAnsi"/>
          <w:i/>
        </w:rPr>
        <w:br/>
      </w:r>
    </w:p>
    <w:p w14:paraId="46BC1A80" w14:textId="77777777" w:rsidR="00BE1847" w:rsidRPr="00747A2A" w:rsidRDefault="00747A2A" w:rsidP="00747A2A">
      <w:pPr>
        <w:rPr>
          <w:rFonts w:asciiTheme="majorHAnsi" w:hAnsiTheme="majorHAnsi"/>
          <w:b/>
        </w:rPr>
      </w:pPr>
      <w:r w:rsidRPr="00747A2A">
        <w:rPr>
          <w:rFonts w:asciiTheme="majorHAnsi" w:eastAsia="Times New Roman" w:hAnsiTheme="majorHAnsi"/>
          <w:b/>
        </w:rPr>
        <w:t>What’s New in Massachusetts?  - John Fischer</w:t>
      </w:r>
    </w:p>
    <w:p w14:paraId="39517911" w14:textId="77777777" w:rsidR="00747A2A" w:rsidRDefault="00747A2A" w:rsidP="00747A2A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Operational Capacity (slide 3): </w:t>
      </w:r>
      <w:r w:rsidR="00BE1847" w:rsidRPr="00747A2A">
        <w:rPr>
          <w:rFonts w:asciiTheme="majorHAnsi" w:hAnsiTheme="majorHAnsi"/>
        </w:rPr>
        <w:t>not all o</w:t>
      </w:r>
      <w:r>
        <w:rPr>
          <w:rFonts w:asciiTheme="majorHAnsi" w:hAnsiTheme="majorHAnsi"/>
        </w:rPr>
        <w:t>f these facilities are currently o</w:t>
      </w:r>
      <w:r w:rsidR="00BE1847" w:rsidRPr="00747A2A">
        <w:rPr>
          <w:rFonts w:asciiTheme="majorHAnsi" w:hAnsiTheme="majorHAnsi"/>
        </w:rPr>
        <w:t>perating at their listed permitted c</w:t>
      </w:r>
      <w:r>
        <w:rPr>
          <w:rFonts w:asciiTheme="majorHAnsi" w:hAnsiTheme="majorHAnsi"/>
        </w:rPr>
        <w:t xml:space="preserve">apacity.  Most are farm-based.  But the digesters at </w:t>
      </w:r>
      <w:r w:rsidR="00BE1847" w:rsidRPr="00747A2A">
        <w:rPr>
          <w:rFonts w:asciiTheme="majorHAnsi" w:hAnsiTheme="majorHAnsi"/>
        </w:rPr>
        <w:t>Crapo</w:t>
      </w:r>
      <w:r>
        <w:rPr>
          <w:rFonts w:asciiTheme="majorHAnsi" w:hAnsiTheme="majorHAnsi"/>
        </w:rPr>
        <w:t xml:space="preserve"> Hill and Stop &amp; Shop are not farm-</w:t>
      </w:r>
      <w:r w:rsidR="00BE1847" w:rsidRPr="00747A2A">
        <w:rPr>
          <w:rFonts w:asciiTheme="majorHAnsi" w:hAnsiTheme="majorHAnsi"/>
        </w:rPr>
        <w:t xml:space="preserve">based… </w:t>
      </w:r>
      <w:r>
        <w:rPr>
          <w:rFonts w:asciiTheme="majorHAnsi" w:hAnsiTheme="majorHAnsi"/>
        </w:rPr>
        <w:t>Stop &amp; Shop</w:t>
      </w:r>
      <w:r w:rsidR="00BE1847" w:rsidRPr="00747A2A">
        <w:rPr>
          <w:rFonts w:asciiTheme="majorHAnsi" w:hAnsiTheme="majorHAnsi"/>
        </w:rPr>
        <w:t xml:space="preserve"> can now take in liquid material – that’s new.</w:t>
      </w:r>
      <w:r>
        <w:rPr>
          <w:rFonts w:asciiTheme="majorHAnsi" w:hAnsiTheme="majorHAnsi"/>
        </w:rPr>
        <w:t xml:space="preserve">  John noted that Greater Lawrence Sanitary District (</w:t>
      </w:r>
      <w:r w:rsidR="00BE1847" w:rsidRPr="00747A2A">
        <w:rPr>
          <w:rFonts w:asciiTheme="majorHAnsi" w:hAnsiTheme="majorHAnsi"/>
        </w:rPr>
        <w:t>GLSD</w:t>
      </w:r>
      <w:r>
        <w:rPr>
          <w:rFonts w:asciiTheme="majorHAnsi" w:hAnsiTheme="majorHAnsi"/>
        </w:rPr>
        <w:t xml:space="preserve">) is permitted to take in up to </w:t>
      </w:r>
      <w:r w:rsidR="00BE1847" w:rsidRPr="00747A2A">
        <w:rPr>
          <w:rFonts w:asciiTheme="majorHAnsi" w:hAnsiTheme="majorHAnsi"/>
        </w:rPr>
        <w:t xml:space="preserve">140,000 tons </w:t>
      </w:r>
      <w:r>
        <w:rPr>
          <w:rFonts w:asciiTheme="majorHAnsi" w:hAnsiTheme="majorHAnsi"/>
        </w:rPr>
        <w:t>of food waste.</w:t>
      </w:r>
    </w:p>
    <w:p w14:paraId="059E4F7B" w14:textId="77777777" w:rsidR="00747A2A" w:rsidRDefault="00747A2A" w:rsidP="00747A2A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Additional Capacity (slide 4) </w:t>
      </w:r>
    </w:p>
    <w:p w14:paraId="255BCE0B" w14:textId="77777777" w:rsidR="00747A2A" w:rsidRDefault="00747A2A" w:rsidP="00747A2A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operations permitted are</w:t>
      </w:r>
      <w:r w:rsidR="00BE1847" w:rsidRPr="00747A2A">
        <w:rPr>
          <w:rFonts w:asciiTheme="majorHAnsi" w:hAnsiTheme="majorHAnsi"/>
        </w:rPr>
        <w:t xml:space="preserve"> at varying stages of con</w:t>
      </w:r>
      <w:r>
        <w:rPr>
          <w:rFonts w:asciiTheme="majorHAnsi" w:hAnsiTheme="majorHAnsi"/>
        </w:rPr>
        <w:t>struct</w:t>
      </w:r>
      <w:r w:rsidR="00BE1847" w:rsidRPr="00747A2A">
        <w:rPr>
          <w:rFonts w:asciiTheme="majorHAnsi" w:hAnsiTheme="majorHAnsi"/>
        </w:rPr>
        <w:t>ion</w:t>
      </w:r>
      <w:r>
        <w:rPr>
          <w:rFonts w:asciiTheme="majorHAnsi" w:hAnsiTheme="majorHAnsi"/>
        </w:rPr>
        <w:t>.</w:t>
      </w:r>
    </w:p>
    <w:p w14:paraId="4DFC43DA" w14:textId="77777777" w:rsidR="00BE1847" w:rsidRDefault="00BE1847" w:rsidP="00747A2A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 w:rsidRPr="00747A2A">
        <w:rPr>
          <w:rFonts w:asciiTheme="majorHAnsi" w:hAnsiTheme="majorHAnsi"/>
        </w:rPr>
        <w:t xml:space="preserve">Capacity numbers are </w:t>
      </w:r>
      <w:r w:rsidR="00747A2A">
        <w:rPr>
          <w:rFonts w:asciiTheme="majorHAnsi" w:hAnsiTheme="majorHAnsi"/>
        </w:rPr>
        <w:t xml:space="preserve">for </w:t>
      </w:r>
      <w:r w:rsidRPr="00747A2A">
        <w:rPr>
          <w:rFonts w:asciiTheme="majorHAnsi" w:hAnsiTheme="majorHAnsi"/>
        </w:rPr>
        <w:t xml:space="preserve">tons/year of food material only (not other </w:t>
      </w:r>
      <w:proofErr w:type="spellStart"/>
      <w:r w:rsidRPr="00747A2A">
        <w:rPr>
          <w:rFonts w:asciiTheme="majorHAnsi" w:hAnsiTheme="majorHAnsi"/>
        </w:rPr>
        <w:t>feedstocks</w:t>
      </w:r>
      <w:proofErr w:type="spellEnd"/>
      <w:r w:rsidRPr="00747A2A">
        <w:rPr>
          <w:rFonts w:asciiTheme="majorHAnsi" w:hAnsiTheme="majorHAnsi"/>
        </w:rPr>
        <w:t>)</w:t>
      </w:r>
    </w:p>
    <w:p w14:paraId="61C3E373" w14:textId="77777777" w:rsidR="00747A2A" w:rsidRDefault="00747A2A" w:rsidP="00747A2A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Anaerobic Digestion at Wastewater Treatment Facilities (slide 5)</w:t>
      </w:r>
      <w:r w:rsidR="00FF3125">
        <w:rPr>
          <w:rFonts w:asciiTheme="majorHAnsi" w:hAnsiTheme="majorHAnsi"/>
        </w:rPr>
        <w:t>: only GLSD is taking in food waste.</w:t>
      </w:r>
    </w:p>
    <w:p w14:paraId="32F9AA24" w14:textId="77777777" w:rsidR="00FF3125" w:rsidRDefault="00FF3125" w:rsidP="00FF3125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Project in the Pipeline (slide 6):  </w:t>
      </w:r>
      <w:proofErr w:type="spellStart"/>
      <w:r>
        <w:rPr>
          <w:rFonts w:asciiTheme="majorHAnsi" w:hAnsiTheme="majorHAnsi"/>
        </w:rPr>
        <w:t>MassDEP</w:t>
      </w:r>
      <w:proofErr w:type="spellEnd"/>
      <w:r>
        <w:rPr>
          <w:rFonts w:asciiTheme="majorHAnsi" w:hAnsiTheme="majorHAnsi"/>
        </w:rPr>
        <w:t xml:space="preserve"> </w:t>
      </w:r>
      <w:r w:rsidR="00BE1847" w:rsidRPr="00FF3125">
        <w:rPr>
          <w:rFonts w:asciiTheme="majorHAnsi" w:hAnsiTheme="majorHAnsi"/>
        </w:rPr>
        <w:t>continue</w:t>
      </w:r>
      <w:r>
        <w:rPr>
          <w:rFonts w:asciiTheme="majorHAnsi" w:hAnsiTheme="majorHAnsi"/>
        </w:rPr>
        <w:t>s</w:t>
      </w:r>
      <w:r w:rsidR="00BE1847" w:rsidRPr="00FF3125">
        <w:rPr>
          <w:rFonts w:asciiTheme="majorHAnsi" w:hAnsiTheme="majorHAnsi"/>
        </w:rPr>
        <w:t xml:space="preserve"> to hear from </w:t>
      </w:r>
      <w:r>
        <w:rPr>
          <w:rFonts w:asciiTheme="majorHAnsi" w:hAnsiTheme="majorHAnsi"/>
        </w:rPr>
        <w:t>some more developers</w:t>
      </w:r>
    </w:p>
    <w:p w14:paraId="2F00E81E" w14:textId="77777777" w:rsidR="00FF3125" w:rsidRDefault="00FF3125" w:rsidP="00FF3125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 w:rsidRPr="00FF3125">
        <w:rPr>
          <w:rFonts w:asciiTheme="majorHAnsi" w:hAnsiTheme="majorHAnsi"/>
        </w:rPr>
        <w:t>CRMC (</w:t>
      </w:r>
      <w:r w:rsidR="00BE1847" w:rsidRPr="00FF3125">
        <w:rPr>
          <w:rFonts w:asciiTheme="majorHAnsi" w:hAnsiTheme="majorHAnsi"/>
        </w:rPr>
        <w:t>Commonwealth</w:t>
      </w:r>
      <w:r w:rsidRPr="00FF3125">
        <w:rPr>
          <w:rFonts w:asciiTheme="majorHAnsi" w:hAnsiTheme="majorHAnsi"/>
        </w:rPr>
        <w:t xml:space="preserve"> RMC) is operating at a</w:t>
      </w:r>
      <w:r w:rsidR="00BE1847" w:rsidRPr="00FF3125">
        <w:rPr>
          <w:rFonts w:asciiTheme="majorHAnsi" w:hAnsiTheme="majorHAnsi"/>
        </w:rPr>
        <w:t xml:space="preserve"> pilot scale at Crapo</w:t>
      </w:r>
      <w:r>
        <w:rPr>
          <w:rFonts w:asciiTheme="majorHAnsi" w:hAnsiTheme="majorHAnsi"/>
        </w:rPr>
        <w:t xml:space="preserve"> Hill Landfill</w:t>
      </w:r>
    </w:p>
    <w:p w14:paraId="50D593D9" w14:textId="77777777" w:rsidR="00BE1847" w:rsidRDefault="00BE1847" w:rsidP="00FF3125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 w:rsidRPr="00FF3125">
        <w:rPr>
          <w:rFonts w:asciiTheme="majorHAnsi" w:hAnsiTheme="majorHAnsi"/>
        </w:rPr>
        <w:t>Yarmouth – Genesis – see news article</w:t>
      </w:r>
      <w:r w:rsidR="00FF3125">
        <w:rPr>
          <w:rFonts w:asciiTheme="majorHAnsi" w:hAnsiTheme="majorHAnsi"/>
        </w:rPr>
        <w:t xml:space="preserve"> August 21, 2018: </w:t>
      </w:r>
      <w:hyperlink r:id="rId7" w:history="1">
        <w:r w:rsidR="00FF3125" w:rsidRPr="005A4DAA">
          <w:rPr>
            <w:rStyle w:val="Hyperlink"/>
            <w:rFonts w:asciiTheme="majorHAnsi" w:hAnsiTheme="majorHAnsi"/>
          </w:rPr>
          <w:t>http://www.capecodtimes.com/opinion/20180821/trash-talk</w:t>
        </w:r>
      </w:hyperlink>
      <w:r w:rsidR="00FF3125">
        <w:rPr>
          <w:rFonts w:asciiTheme="majorHAnsi" w:hAnsiTheme="majorHAnsi"/>
        </w:rPr>
        <w:t xml:space="preserve"> </w:t>
      </w:r>
    </w:p>
    <w:p w14:paraId="2C95DA94" w14:textId="77777777" w:rsidR="00FF3125" w:rsidRDefault="00FF3125" w:rsidP="00BE1847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Organics Management Capacity (slide 7): </w:t>
      </w:r>
    </w:p>
    <w:p w14:paraId="0BEF2514" w14:textId="77777777" w:rsidR="00FF3125" w:rsidRDefault="00FF3125" w:rsidP="00FF3125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MassDEP’s</w:t>
      </w:r>
      <w:proofErr w:type="spellEnd"/>
      <w:r>
        <w:rPr>
          <w:rFonts w:asciiTheme="majorHAnsi" w:hAnsiTheme="majorHAnsi"/>
        </w:rPr>
        <w:t xml:space="preserve"> original stated g</w:t>
      </w:r>
      <w:r w:rsidR="00BE1847" w:rsidRPr="00FF3125">
        <w:rPr>
          <w:rFonts w:asciiTheme="majorHAnsi" w:hAnsiTheme="majorHAnsi"/>
        </w:rPr>
        <w:t>oal was to increase</w:t>
      </w:r>
      <w:r>
        <w:rPr>
          <w:rFonts w:asciiTheme="majorHAnsi" w:hAnsiTheme="majorHAnsi"/>
        </w:rPr>
        <w:t xml:space="preserve"> capacity for diverting and processing another</w:t>
      </w:r>
      <w:r w:rsidR="00BE1847" w:rsidRPr="00FF3125">
        <w:rPr>
          <w:rFonts w:asciiTheme="majorHAnsi" w:hAnsiTheme="majorHAnsi"/>
        </w:rPr>
        <w:t xml:space="preserve"> 350,000 tons/year </w:t>
      </w:r>
      <w:r>
        <w:rPr>
          <w:rFonts w:asciiTheme="majorHAnsi" w:hAnsiTheme="majorHAnsi"/>
        </w:rPr>
        <w:t>by 2020.  T</w:t>
      </w:r>
      <w:r w:rsidR="00BE1847" w:rsidRPr="00FF3125">
        <w:rPr>
          <w:rFonts w:asciiTheme="majorHAnsi" w:hAnsiTheme="majorHAnsi"/>
        </w:rPr>
        <w:t xml:space="preserve">hat </w:t>
      </w:r>
      <w:r>
        <w:rPr>
          <w:rFonts w:asciiTheme="majorHAnsi" w:hAnsiTheme="majorHAnsi"/>
        </w:rPr>
        <w:t>has already been reached</w:t>
      </w:r>
      <w:r w:rsidR="00BE1847" w:rsidRPr="00FF3125">
        <w:rPr>
          <w:rFonts w:asciiTheme="majorHAnsi" w:hAnsiTheme="majorHAnsi"/>
        </w:rPr>
        <w:t xml:space="preserve">.  </w:t>
      </w:r>
    </w:p>
    <w:p w14:paraId="706E246A" w14:textId="77777777" w:rsidR="00BE1847" w:rsidRDefault="00FF3125" w:rsidP="00FF3125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So, DEP’s focus has shifted.  It is now r</w:t>
      </w:r>
      <w:r w:rsidR="00BE1847" w:rsidRPr="00FF3125">
        <w:rPr>
          <w:rFonts w:asciiTheme="majorHAnsi" w:hAnsiTheme="majorHAnsi"/>
        </w:rPr>
        <w:t xml:space="preserve">eaching out to larger generators </w:t>
      </w:r>
      <w:r>
        <w:rPr>
          <w:rFonts w:asciiTheme="majorHAnsi" w:hAnsiTheme="majorHAnsi"/>
        </w:rPr>
        <w:t>of organic waste about</w:t>
      </w:r>
      <w:r w:rsidR="00BE1847" w:rsidRPr="00FF3125">
        <w:rPr>
          <w:rFonts w:asciiTheme="majorHAnsi" w:hAnsiTheme="majorHAnsi"/>
        </w:rPr>
        <w:t xml:space="preserve"> which DEP does not know what they are going with the waste.  </w:t>
      </w:r>
      <w:r>
        <w:rPr>
          <w:rFonts w:asciiTheme="majorHAnsi" w:hAnsiTheme="majorHAnsi"/>
        </w:rPr>
        <w:t xml:space="preserve">The landfill organic waste diversion requirement applies to any generator of </w:t>
      </w:r>
      <w:r w:rsidR="00BE1847" w:rsidRPr="00FF3125">
        <w:rPr>
          <w:rFonts w:asciiTheme="majorHAnsi" w:hAnsiTheme="majorHAnsi"/>
        </w:rPr>
        <w:t xml:space="preserve">1 ton or more per week.  </w:t>
      </w:r>
      <w:r>
        <w:rPr>
          <w:rFonts w:asciiTheme="majorHAnsi" w:hAnsiTheme="majorHAnsi"/>
        </w:rPr>
        <w:t>DEP is r</w:t>
      </w:r>
      <w:r w:rsidR="00BE1847" w:rsidRPr="00FF3125">
        <w:rPr>
          <w:rFonts w:asciiTheme="majorHAnsi" w:hAnsiTheme="majorHAnsi"/>
        </w:rPr>
        <w:t>amping up compliance</w:t>
      </w:r>
      <w:r>
        <w:rPr>
          <w:rFonts w:asciiTheme="majorHAnsi" w:hAnsiTheme="majorHAnsi"/>
        </w:rPr>
        <w:t xml:space="preserve"> education and enforcement</w:t>
      </w:r>
      <w:r w:rsidR="00BE1847" w:rsidRPr="00FF3125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so as to drive</w:t>
      </w:r>
      <w:r w:rsidR="00BE1847" w:rsidRPr="00FF3125">
        <w:rPr>
          <w:rFonts w:asciiTheme="majorHAnsi" w:hAnsiTheme="majorHAnsi"/>
        </w:rPr>
        <w:t xml:space="preserve"> more material to</w:t>
      </w:r>
      <w:r>
        <w:rPr>
          <w:rFonts w:asciiTheme="majorHAnsi" w:hAnsiTheme="majorHAnsi"/>
        </w:rPr>
        <w:t xml:space="preserve"> fill the existing AD</w:t>
      </w:r>
      <w:r w:rsidR="00BE1847" w:rsidRPr="00FF3125">
        <w:rPr>
          <w:rFonts w:asciiTheme="majorHAnsi" w:hAnsiTheme="majorHAnsi"/>
        </w:rPr>
        <w:t xml:space="preserve"> capacity.</w:t>
      </w:r>
    </w:p>
    <w:p w14:paraId="4C77E088" w14:textId="77777777" w:rsidR="00FF3125" w:rsidRPr="00FF3125" w:rsidRDefault="00FF3125" w:rsidP="00FF3125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DEP also sees the need to pay attention to and support infrastructure that is key to the success of the AD facilities and food waste diversion, especially </w:t>
      </w:r>
      <w:proofErr w:type="spellStart"/>
      <w:r>
        <w:rPr>
          <w:rFonts w:asciiTheme="majorHAnsi" w:hAnsiTheme="majorHAnsi"/>
        </w:rPr>
        <w:t>depackaging</w:t>
      </w:r>
      <w:proofErr w:type="spellEnd"/>
      <w:r>
        <w:rPr>
          <w:rFonts w:asciiTheme="majorHAnsi" w:hAnsiTheme="majorHAnsi"/>
        </w:rPr>
        <w:t xml:space="preserve"> systems and capacity; known operations are listed on this slide.</w:t>
      </w:r>
    </w:p>
    <w:p w14:paraId="2DED9C25" w14:textId="77777777" w:rsidR="00FF3125" w:rsidRDefault="00FF3125" w:rsidP="00BE1847">
      <w:pPr>
        <w:rPr>
          <w:rFonts w:asciiTheme="majorHAnsi" w:hAnsiTheme="majorHAnsi"/>
        </w:rPr>
      </w:pPr>
    </w:p>
    <w:p w14:paraId="0F8C1003" w14:textId="77777777" w:rsidR="00FF3125" w:rsidRPr="007E4222" w:rsidRDefault="00FF3125" w:rsidP="00BE1847">
      <w:pPr>
        <w:rPr>
          <w:rFonts w:asciiTheme="majorHAnsi" w:hAnsiTheme="majorHAnsi"/>
          <w:u w:val="single"/>
        </w:rPr>
      </w:pPr>
      <w:r w:rsidRPr="007E4222">
        <w:rPr>
          <w:rFonts w:asciiTheme="majorHAnsi" w:hAnsiTheme="majorHAnsi"/>
          <w:u w:val="single"/>
        </w:rPr>
        <w:t>Discussion:</w:t>
      </w:r>
    </w:p>
    <w:p w14:paraId="0B4EEB08" w14:textId="77777777" w:rsidR="007E4222" w:rsidRPr="007E4222" w:rsidRDefault="00FF3125" w:rsidP="007E4222">
      <w:pPr>
        <w:rPr>
          <w:rFonts w:asciiTheme="majorHAnsi" w:hAnsiTheme="majorHAnsi"/>
        </w:rPr>
      </w:pPr>
      <w:r w:rsidRPr="007E4222">
        <w:rPr>
          <w:rFonts w:asciiTheme="majorHAnsi" w:hAnsiTheme="majorHAnsi"/>
        </w:rPr>
        <w:t>I</w:t>
      </w:r>
      <w:r w:rsidR="00BE1847" w:rsidRPr="007E4222">
        <w:rPr>
          <w:rFonts w:asciiTheme="majorHAnsi" w:hAnsiTheme="majorHAnsi"/>
        </w:rPr>
        <w:t xml:space="preserve">s GLSD the only </w:t>
      </w:r>
      <w:r w:rsidRPr="007E4222">
        <w:rPr>
          <w:rFonts w:asciiTheme="majorHAnsi" w:hAnsiTheme="majorHAnsi"/>
        </w:rPr>
        <w:t xml:space="preserve">WRRF taking in food waste?  </w:t>
      </w:r>
      <w:r w:rsidR="007E4222" w:rsidRPr="007E4222">
        <w:rPr>
          <w:rFonts w:asciiTheme="majorHAnsi" w:hAnsiTheme="majorHAnsi"/>
          <w:i/>
        </w:rPr>
        <w:t>John</w:t>
      </w:r>
      <w:r w:rsidR="007E4222" w:rsidRPr="007E4222">
        <w:rPr>
          <w:rFonts w:asciiTheme="majorHAnsi" w:hAnsiTheme="majorHAnsi"/>
        </w:rPr>
        <w:t xml:space="preserve">: </w:t>
      </w:r>
      <w:r w:rsidRPr="007E4222">
        <w:rPr>
          <w:rFonts w:asciiTheme="majorHAnsi" w:hAnsiTheme="majorHAnsi"/>
        </w:rPr>
        <w:t xml:space="preserve">Yes… </w:t>
      </w:r>
      <w:r w:rsidR="00BE1847" w:rsidRPr="007E4222">
        <w:rPr>
          <w:rFonts w:asciiTheme="majorHAnsi" w:hAnsiTheme="majorHAnsi"/>
        </w:rPr>
        <w:t xml:space="preserve">MA Clean Energy Center is working on </w:t>
      </w:r>
      <w:r w:rsidR="007E4222" w:rsidRPr="007E4222">
        <w:rPr>
          <w:rFonts w:asciiTheme="majorHAnsi" w:hAnsiTheme="majorHAnsi"/>
        </w:rPr>
        <w:t>whether other WRRFs might do so</w:t>
      </w:r>
      <w:r w:rsidR="00BE1847" w:rsidRPr="007E4222">
        <w:rPr>
          <w:rFonts w:asciiTheme="majorHAnsi" w:hAnsiTheme="majorHAnsi"/>
        </w:rPr>
        <w:t>.</w:t>
      </w:r>
    </w:p>
    <w:p w14:paraId="6D9B3E43" w14:textId="77777777" w:rsidR="007E4222" w:rsidRDefault="007E4222" w:rsidP="00BE184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John:  </w:t>
      </w:r>
      <w:r>
        <w:rPr>
          <w:rFonts w:asciiTheme="majorHAnsi" w:hAnsiTheme="majorHAnsi"/>
        </w:rPr>
        <w:t>F</w:t>
      </w:r>
      <w:r w:rsidR="00BE1847" w:rsidRPr="007E4222">
        <w:rPr>
          <w:rFonts w:asciiTheme="majorHAnsi" w:hAnsiTheme="majorHAnsi"/>
        </w:rPr>
        <w:t xml:space="preserve">or the food waste ban, </w:t>
      </w:r>
      <w:r>
        <w:rPr>
          <w:rFonts w:asciiTheme="majorHAnsi" w:hAnsiTheme="majorHAnsi"/>
        </w:rPr>
        <w:t xml:space="preserve">in MA, </w:t>
      </w:r>
      <w:r w:rsidR="00BE1847" w:rsidRPr="007E4222">
        <w:rPr>
          <w:rFonts w:asciiTheme="majorHAnsi" w:hAnsiTheme="majorHAnsi"/>
        </w:rPr>
        <w:t>additional capacity is not really needed</w:t>
      </w:r>
      <w:r>
        <w:rPr>
          <w:rFonts w:asciiTheme="majorHAnsi" w:hAnsiTheme="majorHAnsi"/>
        </w:rPr>
        <w:t xml:space="preserve"> now</w:t>
      </w:r>
      <w:r w:rsidR="00BE1847" w:rsidRPr="007E4222">
        <w:rPr>
          <w:rFonts w:asciiTheme="majorHAnsi" w:hAnsiTheme="majorHAnsi"/>
        </w:rPr>
        <w:t xml:space="preserve">; “the capacity is there…. The growth needs to be in getting the food waste to the facilities…. </w:t>
      </w:r>
      <w:r>
        <w:rPr>
          <w:rFonts w:asciiTheme="majorHAnsi" w:hAnsiTheme="majorHAnsi"/>
        </w:rPr>
        <w:lastRenderedPageBreak/>
        <w:t>However, t</w:t>
      </w:r>
      <w:r w:rsidR="00BE1847" w:rsidRPr="007E4222">
        <w:rPr>
          <w:rFonts w:asciiTheme="majorHAnsi" w:hAnsiTheme="majorHAnsi"/>
        </w:rPr>
        <w:t>here may be some need for sub-regional capacity</w:t>
      </w:r>
      <w:r>
        <w:rPr>
          <w:rFonts w:asciiTheme="majorHAnsi" w:hAnsiTheme="majorHAnsi"/>
        </w:rPr>
        <w:t>, to reduce hauling distances….”  The s</w:t>
      </w:r>
      <w:r w:rsidR="00BE1847" w:rsidRPr="007E4222">
        <w:rPr>
          <w:rFonts w:asciiTheme="majorHAnsi" w:hAnsiTheme="majorHAnsi"/>
        </w:rPr>
        <w:t xml:space="preserve">mall </w:t>
      </w:r>
      <w:r>
        <w:rPr>
          <w:rFonts w:asciiTheme="majorHAnsi" w:hAnsiTheme="majorHAnsi"/>
        </w:rPr>
        <w:t xml:space="preserve">size of our </w:t>
      </w:r>
      <w:r w:rsidR="00BE1847" w:rsidRPr="007E4222">
        <w:rPr>
          <w:rFonts w:asciiTheme="majorHAnsi" w:hAnsiTheme="majorHAnsi"/>
        </w:rPr>
        <w:t>states mean that capacity can be out of state, and some</w:t>
      </w:r>
      <w:r>
        <w:rPr>
          <w:rFonts w:asciiTheme="majorHAnsi" w:hAnsiTheme="majorHAnsi"/>
        </w:rPr>
        <w:t xml:space="preserve"> food waste &amp; other organics</w:t>
      </w:r>
      <w:r w:rsidR="00BE1847" w:rsidRPr="007E4222">
        <w:rPr>
          <w:rFonts w:asciiTheme="majorHAnsi" w:hAnsiTheme="majorHAnsi"/>
        </w:rPr>
        <w:t xml:space="preserve"> comes</w:t>
      </w:r>
      <w:r>
        <w:rPr>
          <w:rFonts w:asciiTheme="majorHAnsi" w:hAnsiTheme="majorHAnsi"/>
        </w:rPr>
        <w:t xml:space="preserve"> into MA from out of state.  “C</w:t>
      </w:r>
      <w:r w:rsidR="00BE1847" w:rsidRPr="007E4222">
        <w:rPr>
          <w:rFonts w:asciiTheme="majorHAnsi" w:hAnsiTheme="majorHAnsi"/>
        </w:rPr>
        <w:t xml:space="preserve">apacity can be mutually supporting in multiple states…”  </w:t>
      </w:r>
      <w:r>
        <w:rPr>
          <w:rFonts w:asciiTheme="majorHAnsi" w:hAnsiTheme="majorHAnsi"/>
        </w:rPr>
        <w:t xml:space="preserve"> </w:t>
      </w:r>
    </w:p>
    <w:p w14:paraId="77B07E8E" w14:textId="77777777" w:rsidR="00BE1847" w:rsidRPr="007E4222" w:rsidRDefault="007E4222" w:rsidP="00BE184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John: </w:t>
      </w:r>
      <w:r>
        <w:rPr>
          <w:rFonts w:asciiTheme="majorHAnsi" w:hAnsiTheme="majorHAnsi"/>
        </w:rPr>
        <w:t>It’s important to note this talk is mostly about food waste; there may</w:t>
      </w:r>
      <w:r w:rsidR="00BE1847" w:rsidRPr="007E4222">
        <w:rPr>
          <w:rFonts w:asciiTheme="majorHAnsi" w:hAnsiTheme="majorHAnsi"/>
        </w:rPr>
        <w:t xml:space="preserve"> be more need for </w:t>
      </w:r>
      <w:r>
        <w:rPr>
          <w:rFonts w:asciiTheme="majorHAnsi" w:hAnsiTheme="majorHAnsi"/>
        </w:rPr>
        <w:t xml:space="preserve">processing </w:t>
      </w:r>
      <w:r w:rsidR="00BE1847" w:rsidRPr="007E4222">
        <w:rPr>
          <w:rFonts w:asciiTheme="majorHAnsi" w:hAnsiTheme="majorHAnsi"/>
        </w:rPr>
        <w:t>capacity in the</w:t>
      </w:r>
      <w:r>
        <w:rPr>
          <w:rFonts w:asciiTheme="majorHAnsi" w:hAnsiTheme="majorHAnsi"/>
        </w:rPr>
        <w:t xml:space="preserve"> wastewater and/or agricultural waste area.</w:t>
      </w:r>
    </w:p>
    <w:p w14:paraId="48F41548" w14:textId="77777777" w:rsidR="00BE1847" w:rsidRPr="00747A2A" w:rsidRDefault="00BE1847" w:rsidP="00BE1847">
      <w:pPr>
        <w:rPr>
          <w:rFonts w:asciiTheme="majorHAnsi" w:hAnsiTheme="majorHAnsi"/>
        </w:rPr>
      </w:pPr>
    </w:p>
    <w:p w14:paraId="56E14332" w14:textId="77777777" w:rsidR="007E4222" w:rsidRDefault="007E4222" w:rsidP="00BE1847">
      <w:pPr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BE1847" w:rsidRPr="00747A2A">
        <w:rPr>
          <w:rFonts w:asciiTheme="majorHAnsi" w:hAnsiTheme="majorHAnsi"/>
        </w:rPr>
        <w:t xml:space="preserve">o you imagine </w:t>
      </w:r>
      <w:r>
        <w:rPr>
          <w:rFonts w:asciiTheme="majorHAnsi" w:hAnsiTheme="majorHAnsi"/>
        </w:rPr>
        <w:t xml:space="preserve">that the standard will be </w:t>
      </w:r>
      <w:proofErr w:type="gramStart"/>
      <w:r w:rsidR="00BE1847" w:rsidRPr="00747A2A">
        <w:rPr>
          <w:rFonts w:asciiTheme="majorHAnsi" w:hAnsiTheme="majorHAnsi"/>
        </w:rPr>
        <w:t xml:space="preserve">standalone </w:t>
      </w:r>
      <w:proofErr w:type="spellStart"/>
      <w:r w:rsidR="00BE1847" w:rsidRPr="00747A2A">
        <w:rPr>
          <w:rFonts w:asciiTheme="majorHAnsi" w:hAnsiTheme="majorHAnsi"/>
        </w:rPr>
        <w:t>depackaging</w:t>
      </w:r>
      <w:proofErr w:type="spellEnd"/>
      <w:proofErr w:type="gramEnd"/>
      <w:r w:rsidR="00BE1847" w:rsidRPr="00747A2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facilities </w:t>
      </w:r>
      <w:r w:rsidR="00BE1847" w:rsidRPr="00747A2A">
        <w:rPr>
          <w:rFonts w:asciiTheme="majorHAnsi" w:hAnsiTheme="majorHAnsi"/>
        </w:rPr>
        <w:t>or</w:t>
      </w:r>
      <w:r>
        <w:rPr>
          <w:rFonts w:asciiTheme="majorHAnsi" w:hAnsiTheme="majorHAnsi"/>
        </w:rPr>
        <w:t xml:space="preserve"> will </w:t>
      </w:r>
      <w:proofErr w:type="spellStart"/>
      <w:r>
        <w:rPr>
          <w:rFonts w:asciiTheme="majorHAnsi" w:hAnsiTheme="majorHAnsi"/>
        </w:rPr>
        <w:t>depackaging</w:t>
      </w:r>
      <w:proofErr w:type="spellEnd"/>
      <w:r>
        <w:rPr>
          <w:rFonts w:asciiTheme="majorHAnsi" w:hAnsiTheme="majorHAnsi"/>
        </w:rPr>
        <w:t xml:space="preserve"> be</w:t>
      </w:r>
      <w:r w:rsidR="00BE1847" w:rsidRPr="00747A2A">
        <w:rPr>
          <w:rFonts w:asciiTheme="majorHAnsi" w:hAnsiTheme="majorHAnsi"/>
        </w:rPr>
        <w:t xml:space="preserve"> at </w:t>
      </w:r>
      <w:r>
        <w:rPr>
          <w:rFonts w:asciiTheme="majorHAnsi" w:hAnsiTheme="majorHAnsi"/>
        </w:rPr>
        <w:t>AD facilities?</w:t>
      </w:r>
      <w:r w:rsidR="00BE1847" w:rsidRPr="00747A2A">
        <w:rPr>
          <w:rFonts w:asciiTheme="majorHAnsi" w:hAnsiTheme="majorHAnsi"/>
        </w:rPr>
        <w:t xml:space="preserve"> </w:t>
      </w:r>
    </w:p>
    <w:p w14:paraId="1ADBBF6A" w14:textId="77777777" w:rsidR="00BE1847" w:rsidRPr="007E4222" w:rsidRDefault="00BE1847" w:rsidP="007E4222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7E4222">
        <w:rPr>
          <w:rFonts w:asciiTheme="majorHAnsi" w:hAnsiTheme="majorHAnsi"/>
          <w:i/>
        </w:rPr>
        <w:t>John</w:t>
      </w:r>
      <w:r w:rsidR="007E4222">
        <w:rPr>
          <w:rFonts w:asciiTheme="majorHAnsi" w:hAnsiTheme="majorHAnsi"/>
        </w:rPr>
        <w:t>: Food waste s</w:t>
      </w:r>
      <w:r w:rsidRPr="007E4222">
        <w:rPr>
          <w:rFonts w:asciiTheme="majorHAnsi" w:hAnsiTheme="majorHAnsi"/>
        </w:rPr>
        <w:t>eems to be going to intermediate</w:t>
      </w:r>
      <w:r w:rsidR="007E4222">
        <w:rPr>
          <w:rFonts w:asciiTheme="majorHAnsi" w:hAnsiTheme="majorHAnsi"/>
        </w:rPr>
        <w:t>, stand-alone processing</w:t>
      </w:r>
      <w:r w:rsidRPr="007E4222">
        <w:rPr>
          <w:rFonts w:asciiTheme="majorHAnsi" w:hAnsiTheme="majorHAnsi"/>
        </w:rPr>
        <w:t xml:space="preserve"> facilities more now, </w:t>
      </w:r>
      <w:r w:rsidR="007E4222">
        <w:rPr>
          <w:rFonts w:asciiTheme="majorHAnsi" w:hAnsiTheme="majorHAnsi"/>
        </w:rPr>
        <w:t>although</w:t>
      </w:r>
      <w:r w:rsidRPr="007E4222">
        <w:rPr>
          <w:rFonts w:asciiTheme="majorHAnsi" w:hAnsiTheme="majorHAnsi"/>
        </w:rPr>
        <w:t xml:space="preserve"> S</w:t>
      </w:r>
      <w:r w:rsidR="007E4222">
        <w:rPr>
          <w:rFonts w:asciiTheme="majorHAnsi" w:hAnsiTheme="majorHAnsi"/>
        </w:rPr>
        <w:t>top</w:t>
      </w:r>
      <w:r w:rsidRPr="007E4222">
        <w:rPr>
          <w:rFonts w:asciiTheme="majorHAnsi" w:hAnsiTheme="majorHAnsi"/>
        </w:rPr>
        <w:t xml:space="preserve"> &amp; S</w:t>
      </w:r>
      <w:r w:rsidR="007E4222">
        <w:rPr>
          <w:rFonts w:asciiTheme="majorHAnsi" w:hAnsiTheme="majorHAnsi"/>
        </w:rPr>
        <w:t>hop</w:t>
      </w:r>
      <w:r w:rsidRPr="007E4222">
        <w:rPr>
          <w:rFonts w:asciiTheme="majorHAnsi" w:hAnsiTheme="majorHAnsi"/>
        </w:rPr>
        <w:t xml:space="preserve"> and </w:t>
      </w:r>
      <w:proofErr w:type="spellStart"/>
      <w:r w:rsidRPr="007E4222">
        <w:rPr>
          <w:rFonts w:asciiTheme="majorHAnsi" w:hAnsiTheme="majorHAnsi"/>
        </w:rPr>
        <w:t>Agri</w:t>
      </w:r>
      <w:proofErr w:type="spellEnd"/>
      <w:r w:rsidRPr="007E4222">
        <w:rPr>
          <w:rFonts w:asciiTheme="majorHAnsi" w:hAnsiTheme="majorHAnsi"/>
        </w:rPr>
        <w:t xml:space="preserve">-Energy have their own </w:t>
      </w:r>
      <w:proofErr w:type="spellStart"/>
      <w:r w:rsidRPr="007E4222">
        <w:rPr>
          <w:rFonts w:asciiTheme="majorHAnsi" w:hAnsiTheme="majorHAnsi"/>
        </w:rPr>
        <w:t>depackaging</w:t>
      </w:r>
      <w:proofErr w:type="spellEnd"/>
      <w:r w:rsidR="007E4222">
        <w:rPr>
          <w:rFonts w:asciiTheme="majorHAnsi" w:hAnsiTheme="majorHAnsi"/>
        </w:rPr>
        <w:t xml:space="preserve"> systems</w:t>
      </w:r>
      <w:r w:rsidRPr="007E4222">
        <w:rPr>
          <w:rFonts w:asciiTheme="majorHAnsi" w:hAnsiTheme="majorHAnsi"/>
        </w:rPr>
        <w:t>.  Also,</w:t>
      </w:r>
      <w:r w:rsidR="007E4222">
        <w:rPr>
          <w:rFonts w:asciiTheme="majorHAnsi" w:hAnsiTheme="majorHAnsi"/>
        </w:rPr>
        <w:t xml:space="preserve"> a</w:t>
      </w:r>
      <w:r w:rsidRPr="007E4222">
        <w:rPr>
          <w:rFonts w:asciiTheme="majorHAnsi" w:hAnsiTheme="majorHAnsi"/>
        </w:rPr>
        <w:t xml:space="preserve"> third way is grind-to-energy at </w:t>
      </w:r>
      <w:r w:rsidR="007E4222">
        <w:rPr>
          <w:rFonts w:asciiTheme="majorHAnsi" w:hAnsiTheme="majorHAnsi"/>
        </w:rPr>
        <w:t xml:space="preserve">the </w:t>
      </w:r>
      <w:r w:rsidRPr="007E4222">
        <w:rPr>
          <w:rFonts w:asciiTheme="majorHAnsi" w:hAnsiTheme="majorHAnsi"/>
        </w:rPr>
        <w:t>generator site</w:t>
      </w:r>
      <w:r w:rsidR="007E4222">
        <w:rPr>
          <w:rFonts w:asciiTheme="majorHAnsi" w:hAnsiTheme="majorHAnsi"/>
        </w:rPr>
        <w:t>,</w:t>
      </w:r>
      <w:r w:rsidRPr="007E4222">
        <w:rPr>
          <w:rFonts w:asciiTheme="majorHAnsi" w:hAnsiTheme="majorHAnsi"/>
        </w:rPr>
        <w:t xml:space="preserve"> which is then </w:t>
      </w:r>
      <w:r w:rsidR="007E4222">
        <w:rPr>
          <w:rFonts w:asciiTheme="majorHAnsi" w:hAnsiTheme="majorHAnsi"/>
        </w:rPr>
        <w:t>hauled</w:t>
      </w:r>
      <w:r w:rsidRPr="007E4222">
        <w:rPr>
          <w:rFonts w:asciiTheme="majorHAnsi" w:hAnsiTheme="majorHAnsi"/>
        </w:rPr>
        <w:t xml:space="preserve"> to </w:t>
      </w:r>
      <w:r w:rsidR="007E4222">
        <w:rPr>
          <w:rFonts w:asciiTheme="majorHAnsi" w:hAnsiTheme="majorHAnsi"/>
        </w:rPr>
        <w:t xml:space="preserve">a </w:t>
      </w:r>
      <w:r w:rsidRPr="007E4222">
        <w:rPr>
          <w:rFonts w:asciiTheme="majorHAnsi" w:hAnsiTheme="majorHAnsi"/>
        </w:rPr>
        <w:t xml:space="preserve">digester.  Not clear which model will win out, or there may </w:t>
      </w:r>
      <w:r w:rsidR="007E4222">
        <w:rPr>
          <w:rFonts w:asciiTheme="majorHAnsi" w:hAnsiTheme="majorHAnsi"/>
        </w:rPr>
        <w:t>remain these</w:t>
      </w:r>
      <w:r w:rsidRPr="007E4222">
        <w:rPr>
          <w:rFonts w:asciiTheme="majorHAnsi" w:hAnsiTheme="majorHAnsi"/>
        </w:rPr>
        <w:t xml:space="preserve"> multiple solutions</w:t>
      </w:r>
      <w:r w:rsidR="007E4222">
        <w:rPr>
          <w:rFonts w:asciiTheme="majorHAnsi" w:hAnsiTheme="majorHAnsi"/>
        </w:rPr>
        <w:t xml:space="preserve"> over the long term</w:t>
      </w:r>
      <w:r w:rsidRPr="007E4222">
        <w:rPr>
          <w:rFonts w:asciiTheme="majorHAnsi" w:hAnsiTheme="majorHAnsi"/>
        </w:rPr>
        <w:t xml:space="preserve">.  </w:t>
      </w:r>
    </w:p>
    <w:p w14:paraId="7B4B0EB6" w14:textId="77777777" w:rsidR="00BE1847" w:rsidRPr="00747A2A" w:rsidRDefault="00BE1847" w:rsidP="00BE1847">
      <w:pPr>
        <w:rPr>
          <w:rFonts w:asciiTheme="majorHAnsi" w:hAnsiTheme="majorHAnsi"/>
        </w:rPr>
      </w:pPr>
    </w:p>
    <w:p w14:paraId="098047B8" w14:textId="77777777" w:rsidR="007E4222" w:rsidRDefault="00BE1847" w:rsidP="00BE1847">
      <w:pPr>
        <w:rPr>
          <w:rFonts w:asciiTheme="majorHAnsi" w:hAnsiTheme="majorHAnsi"/>
        </w:rPr>
      </w:pPr>
      <w:r w:rsidRPr="00747A2A">
        <w:rPr>
          <w:rFonts w:asciiTheme="majorHAnsi" w:hAnsiTheme="majorHAnsi"/>
        </w:rPr>
        <w:t xml:space="preserve">Any changes in incentives?  </w:t>
      </w:r>
    </w:p>
    <w:p w14:paraId="194C0B07" w14:textId="77777777" w:rsidR="007E4222" w:rsidRDefault="00BE1847" w:rsidP="007E4222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7E4222">
        <w:rPr>
          <w:rFonts w:asciiTheme="majorHAnsi" w:hAnsiTheme="majorHAnsi"/>
          <w:i/>
        </w:rPr>
        <w:t>John</w:t>
      </w:r>
      <w:r w:rsidRPr="007E4222">
        <w:rPr>
          <w:rFonts w:asciiTheme="majorHAnsi" w:hAnsiTheme="majorHAnsi"/>
        </w:rPr>
        <w:t>: as of now, we see plenty of capacity for food material….  May not need any more food diges</w:t>
      </w:r>
      <w:r w:rsidR="007E4222">
        <w:rPr>
          <w:rFonts w:asciiTheme="majorHAnsi" w:hAnsiTheme="majorHAnsi"/>
        </w:rPr>
        <w:t>tion capacity….  However, i</w:t>
      </w:r>
      <w:r w:rsidRPr="007E4222">
        <w:rPr>
          <w:rFonts w:asciiTheme="majorHAnsi" w:hAnsiTheme="majorHAnsi"/>
        </w:rPr>
        <w:t>f pre-processors can get at</w:t>
      </w:r>
      <w:r w:rsidR="007E4222">
        <w:rPr>
          <w:rFonts w:asciiTheme="majorHAnsi" w:hAnsiTheme="majorHAnsi"/>
        </w:rPr>
        <w:t xml:space="preserve"> collecting food waste from</w:t>
      </w:r>
      <w:r w:rsidRPr="007E4222">
        <w:rPr>
          <w:rFonts w:asciiTheme="majorHAnsi" w:hAnsiTheme="majorHAnsi"/>
        </w:rPr>
        <w:t xml:space="preserve"> small business</w:t>
      </w:r>
      <w:r w:rsidR="007E4222">
        <w:rPr>
          <w:rFonts w:asciiTheme="majorHAnsi" w:hAnsiTheme="majorHAnsi"/>
        </w:rPr>
        <w:t>es and residences</w:t>
      </w:r>
      <w:r w:rsidRPr="007E4222">
        <w:rPr>
          <w:rFonts w:asciiTheme="majorHAnsi" w:hAnsiTheme="majorHAnsi"/>
        </w:rPr>
        <w:t xml:space="preserve">, then that would be a large volume </w:t>
      </w:r>
      <w:r w:rsidR="007E4222">
        <w:rPr>
          <w:rFonts w:asciiTheme="majorHAnsi" w:hAnsiTheme="majorHAnsi"/>
        </w:rPr>
        <w:t xml:space="preserve">and would need more capacity.  </w:t>
      </w:r>
    </w:p>
    <w:p w14:paraId="154FD354" w14:textId="77777777" w:rsidR="00BE1847" w:rsidRPr="007E4222" w:rsidRDefault="007E4222" w:rsidP="00BE1847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DEP is concerned that t</w:t>
      </w:r>
      <w:r w:rsidR="00BE1847" w:rsidRPr="007E4222">
        <w:rPr>
          <w:rFonts w:asciiTheme="majorHAnsi" w:hAnsiTheme="majorHAnsi"/>
        </w:rPr>
        <w:t>oo many facilities in the marketplace will mean competing for limited food waste.  “We have backed off on some grant programs</w:t>
      </w:r>
      <w:r>
        <w:rPr>
          <w:rFonts w:asciiTheme="majorHAnsi" w:hAnsiTheme="majorHAnsi"/>
        </w:rPr>
        <w:t xml:space="preserve"> because of this concern</w:t>
      </w:r>
      <w:r w:rsidR="00BE1847" w:rsidRPr="007E4222">
        <w:rPr>
          <w:rFonts w:asciiTheme="majorHAnsi" w:hAnsiTheme="majorHAnsi"/>
        </w:rPr>
        <w:t xml:space="preserve">…  </w:t>
      </w:r>
      <w:r>
        <w:rPr>
          <w:rFonts w:asciiTheme="majorHAnsi" w:hAnsiTheme="majorHAnsi"/>
        </w:rPr>
        <w:t xml:space="preserve">For example, </w:t>
      </w:r>
      <w:r w:rsidR="00BE1847" w:rsidRPr="007E4222">
        <w:rPr>
          <w:rFonts w:asciiTheme="majorHAnsi" w:hAnsiTheme="majorHAnsi"/>
        </w:rPr>
        <w:t xml:space="preserve">Mass CEC has added </w:t>
      </w:r>
      <w:r>
        <w:rPr>
          <w:rFonts w:asciiTheme="majorHAnsi" w:hAnsiTheme="majorHAnsi"/>
        </w:rPr>
        <w:t xml:space="preserve">a </w:t>
      </w:r>
      <w:r w:rsidR="00BE1847" w:rsidRPr="007E4222">
        <w:rPr>
          <w:rFonts w:asciiTheme="majorHAnsi" w:hAnsiTheme="majorHAnsi"/>
        </w:rPr>
        <w:t>provision that they are not looking to fund projects dep</w:t>
      </w:r>
      <w:r>
        <w:rPr>
          <w:rFonts w:asciiTheme="majorHAnsi" w:hAnsiTheme="majorHAnsi"/>
        </w:rPr>
        <w:t xml:space="preserve">endent on food material only…. </w:t>
      </w:r>
      <w:r w:rsidR="00BE1847" w:rsidRPr="007E4222">
        <w:rPr>
          <w:rFonts w:asciiTheme="majorHAnsi" w:hAnsiTheme="majorHAnsi"/>
        </w:rPr>
        <w:t xml:space="preserve">We want to make sure we can adequately support current development.” </w:t>
      </w:r>
      <w:r>
        <w:rPr>
          <w:rFonts w:asciiTheme="majorHAnsi" w:hAnsiTheme="majorHAnsi"/>
        </w:rPr>
        <w:t xml:space="preserve"> We are </w:t>
      </w:r>
      <w:r w:rsidR="00BE1847" w:rsidRPr="007E4222">
        <w:rPr>
          <w:rFonts w:asciiTheme="majorHAnsi" w:hAnsiTheme="majorHAnsi"/>
        </w:rPr>
        <w:t xml:space="preserve">continuing to support </w:t>
      </w:r>
      <w:r>
        <w:rPr>
          <w:rFonts w:asciiTheme="majorHAnsi" w:hAnsiTheme="majorHAnsi"/>
        </w:rPr>
        <w:t>existing facilities</w:t>
      </w:r>
      <w:r w:rsidR="00BE1847" w:rsidRPr="007E4222">
        <w:rPr>
          <w:rFonts w:asciiTheme="majorHAnsi" w:hAnsiTheme="majorHAnsi"/>
        </w:rPr>
        <w:t xml:space="preserve">…  from DEP’s </w:t>
      </w:r>
      <w:proofErr w:type="gramStart"/>
      <w:r w:rsidR="00BE1847" w:rsidRPr="007E4222">
        <w:rPr>
          <w:rFonts w:asciiTheme="majorHAnsi" w:hAnsiTheme="majorHAnsi"/>
        </w:rPr>
        <w:t>standpoint,</w:t>
      </w:r>
      <w:proofErr w:type="gramEnd"/>
      <w:r w:rsidR="00BE1847" w:rsidRPr="007E4222">
        <w:rPr>
          <w:rFonts w:asciiTheme="majorHAnsi" w:hAnsiTheme="majorHAnsi"/>
        </w:rPr>
        <w:t xml:space="preserve"> we want to focus on driving material to </w:t>
      </w:r>
      <w:r>
        <w:rPr>
          <w:rFonts w:asciiTheme="majorHAnsi" w:hAnsiTheme="majorHAnsi"/>
        </w:rPr>
        <w:t>those facilities… F</w:t>
      </w:r>
      <w:r w:rsidR="00BE1847" w:rsidRPr="007E4222">
        <w:rPr>
          <w:rFonts w:asciiTheme="majorHAnsi" w:hAnsiTheme="majorHAnsi"/>
        </w:rPr>
        <w:t>or companies that have made the investments, we want to make sure</w:t>
      </w:r>
      <w:r>
        <w:rPr>
          <w:rFonts w:asciiTheme="majorHAnsi" w:hAnsiTheme="majorHAnsi"/>
        </w:rPr>
        <w:t xml:space="preserve"> they</w:t>
      </w:r>
      <w:r w:rsidR="00BE1847" w:rsidRPr="007E4222">
        <w:rPr>
          <w:rFonts w:asciiTheme="majorHAnsi" w:hAnsiTheme="majorHAnsi"/>
        </w:rPr>
        <w:t xml:space="preserve"> are getting what they need…  </w:t>
      </w:r>
      <w:r>
        <w:rPr>
          <w:rFonts w:asciiTheme="majorHAnsi" w:hAnsiTheme="majorHAnsi"/>
        </w:rPr>
        <w:t xml:space="preserve">So we are </w:t>
      </w:r>
      <w:r w:rsidR="00BE1847" w:rsidRPr="007E4222">
        <w:rPr>
          <w:rFonts w:asciiTheme="majorHAnsi" w:hAnsiTheme="majorHAnsi"/>
        </w:rPr>
        <w:t xml:space="preserve">driving compliance with </w:t>
      </w:r>
      <w:r>
        <w:rPr>
          <w:rFonts w:asciiTheme="majorHAnsi" w:hAnsiTheme="majorHAnsi"/>
        </w:rPr>
        <w:t xml:space="preserve">the </w:t>
      </w:r>
      <w:r w:rsidR="00BE1847" w:rsidRPr="007E4222">
        <w:rPr>
          <w:rFonts w:asciiTheme="majorHAnsi" w:hAnsiTheme="majorHAnsi"/>
        </w:rPr>
        <w:t>disposal ban – that’s our primary emphasis.   As we get that done, the next step is getting material from smaller sources…  Then, if there is more need</w:t>
      </w:r>
      <w:r>
        <w:rPr>
          <w:rFonts w:asciiTheme="majorHAnsi" w:hAnsiTheme="majorHAnsi"/>
        </w:rPr>
        <w:t xml:space="preserve"> for capacity for that material, we’ll ramp up that effort again.</w:t>
      </w:r>
    </w:p>
    <w:p w14:paraId="326AF171" w14:textId="77777777" w:rsidR="00BE1847" w:rsidRPr="00747A2A" w:rsidRDefault="00BE1847" w:rsidP="00BE1847">
      <w:pPr>
        <w:rPr>
          <w:rFonts w:asciiTheme="majorHAnsi" w:hAnsiTheme="majorHAnsi"/>
        </w:rPr>
      </w:pPr>
    </w:p>
    <w:p w14:paraId="4BBD512B" w14:textId="77777777" w:rsidR="00BE1847" w:rsidRPr="00747A2A" w:rsidRDefault="00747A2A" w:rsidP="00BE1847">
      <w:pPr>
        <w:rPr>
          <w:rFonts w:asciiTheme="majorHAnsi" w:hAnsiTheme="majorHAnsi"/>
          <w:b/>
        </w:rPr>
      </w:pPr>
      <w:r w:rsidRPr="00747A2A">
        <w:rPr>
          <w:rFonts w:asciiTheme="majorHAnsi" w:eastAsia="Times New Roman" w:hAnsiTheme="majorHAnsi" w:cs="Times New Roman"/>
          <w:b/>
          <w:bCs/>
        </w:rPr>
        <w:t>What’s New in CT?</w:t>
      </w:r>
      <w:r w:rsidRPr="00747A2A">
        <w:rPr>
          <w:rFonts w:asciiTheme="majorHAnsi" w:hAnsiTheme="majorHAnsi"/>
          <w:b/>
        </w:rPr>
        <w:t xml:space="preserve"> – </w:t>
      </w:r>
      <w:r w:rsidR="00C34B68" w:rsidRPr="00747A2A">
        <w:rPr>
          <w:rFonts w:asciiTheme="majorHAnsi" w:hAnsiTheme="majorHAnsi"/>
          <w:b/>
        </w:rPr>
        <w:t>Bria</w:t>
      </w:r>
      <w:r w:rsidRPr="00747A2A">
        <w:rPr>
          <w:rFonts w:asciiTheme="majorHAnsi" w:hAnsiTheme="majorHAnsi"/>
          <w:b/>
        </w:rPr>
        <w:t>n Paganini</w:t>
      </w:r>
    </w:p>
    <w:p w14:paraId="38DFC5A6" w14:textId="77777777" w:rsidR="00C34B68" w:rsidRPr="007E4222" w:rsidRDefault="00C34B68" w:rsidP="007E4222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7E4222">
        <w:rPr>
          <w:rFonts w:asciiTheme="majorHAnsi" w:hAnsiTheme="majorHAnsi"/>
        </w:rPr>
        <w:t xml:space="preserve">CT is lacking in </w:t>
      </w:r>
      <w:r w:rsidR="007E4222">
        <w:rPr>
          <w:rFonts w:asciiTheme="majorHAnsi" w:hAnsiTheme="majorHAnsi"/>
        </w:rPr>
        <w:t xml:space="preserve">AD </w:t>
      </w:r>
      <w:r w:rsidRPr="007E4222">
        <w:rPr>
          <w:rFonts w:asciiTheme="majorHAnsi" w:hAnsiTheme="majorHAnsi"/>
        </w:rPr>
        <w:t xml:space="preserve">development </w:t>
      </w:r>
      <w:r w:rsidR="007E4222">
        <w:rPr>
          <w:rFonts w:asciiTheme="majorHAnsi" w:hAnsiTheme="majorHAnsi"/>
        </w:rPr>
        <w:t>in comparison to</w:t>
      </w:r>
      <w:r w:rsidRPr="007E4222">
        <w:rPr>
          <w:rFonts w:asciiTheme="majorHAnsi" w:hAnsiTheme="majorHAnsi"/>
        </w:rPr>
        <w:t xml:space="preserve"> MA</w:t>
      </w:r>
      <w:r w:rsidR="00F35A31">
        <w:rPr>
          <w:rFonts w:asciiTheme="majorHAnsi" w:hAnsiTheme="majorHAnsi"/>
        </w:rPr>
        <w:t>.</w:t>
      </w:r>
    </w:p>
    <w:p w14:paraId="7BAE41C6" w14:textId="77777777" w:rsidR="00226CE5" w:rsidRDefault="007E4222" w:rsidP="00226CE5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7E4222">
        <w:rPr>
          <w:rFonts w:asciiTheme="majorHAnsi" w:hAnsiTheme="majorHAnsi"/>
        </w:rPr>
        <w:t xml:space="preserve">Quantum </w:t>
      </w:r>
      <w:proofErr w:type="spellStart"/>
      <w:r>
        <w:rPr>
          <w:rFonts w:asciiTheme="majorHAnsi" w:hAnsiTheme="majorHAnsi"/>
        </w:rPr>
        <w:t>Biopower</w:t>
      </w:r>
      <w:proofErr w:type="spellEnd"/>
      <w:r>
        <w:rPr>
          <w:rFonts w:asciiTheme="majorHAnsi" w:hAnsiTheme="majorHAnsi"/>
        </w:rPr>
        <w:t xml:space="preserve"> (slide</w:t>
      </w:r>
      <w:r w:rsidR="00226CE5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9</w:t>
      </w:r>
      <w:r w:rsidR="00226CE5">
        <w:rPr>
          <w:rFonts w:asciiTheme="majorHAnsi" w:hAnsiTheme="majorHAnsi"/>
        </w:rPr>
        <w:t xml:space="preserve"> – 11)</w:t>
      </w:r>
    </w:p>
    <w:p w14:paraId="671E4C47" w14:textId="77777777" w:rsidR="00226CE5" w:rsidRDefault="00226CE5" w:rsidP="00226CE5">
      <w:pPr>
        <w:pStyle w:val="ListParagraph"/>
        <w:numPr>
          <w:ilvl w:val="1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r w:rsidR="00F35A31">
        <w:rPr>
          <w:rFonts w:asciiTheme="majorHAnsi" w:hAnsiTheme="majorHAnsi"/>
        </w:rPr>
        <w:t xml:space="preserve">Quantum </w:t>
      </w:r>
      <w:proofErr w:type="spellStart"/>
      <w:r w:rsidR="00F35A31">
        <w:rPr>
          <w:rFonts w:asciiTheme="majorHAnsi" w:hAnsiTheme="majorHAnsi"/>
        </w:rPr>
        <w:t>Biopower</w:t>
      </w:r>
      <w:proofErr w:type="spellEnd"/>
      <w:r w:rsidR="00F35A3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AD facility in Southington, CT, which started operations last year, is constructed</w:t>
      </w:r>
      <w:r w:rsidR="00C34B68" w:rsidRPr="00226CE5">
        <w:rPr>
          <w:rFonts w:asciiTheme="majorHAnsi" w:hAnsiTheme="majorHAnsi"/>
        </w:rPr>
        <w:t xml:space="preserve"> to take all c</w:t>
      </w:r>
      <w:r>
        <w:rPr>
          <w:rFonts w:asciiTheme="majorHAnsi" w:hAnsiTheme="majorHAnsi"/>
        </w:rPr>
        <w:t>omers, manage all sorts of organics.  It is not permitted for wastewater solids, as CT does not support that form of co-digestion.  T</w:t>
      </w:r>
      <w:r w:rsidR="00C34B68" w:rsidRPr="00226CE5">
        <w:rPr>
          <w:rFonts w:asciiTheme="majorHAnsi" w:hAnsiTheme="majorHAnsi"/>
        </w:rPr>
        <w:t>rucks dump into pits (</w:t>
      </w:r>
      <w:r>
        <w:rPr>
          <w:rFonts w:asciiTheme="majorHAnsi" w:hAnsiTheme="majorHAnsi"/>
        </w:rPr>
        <w:t>rather than</w:t>
      </w:r>
      <w:r w:rsidR="00C34B68" w:rsidRPr="00226CE5">
        <w:rPr>
          <w:rFonts w:asciiTheme="majorHAnsi" w:hAnsiTheme="majorHAnsi"/>
        </w:rPr>
        <w:t xml:space="preserve"> a dump floor); </w:t>
      </w:r>
      <w:r>
        <w:rPr>
          <w:rFonts w:asciiTheme="majorHAnsi" w:hAnsiTheme="majorHAnsi"/>
        </w:rPr>
        <w:t>slurry is created, like a vanilla milkshake material, pump-able.</w:t>
      </w:r>
      <w:r w:rsidR="00C34B68" w:rsidRPr="00226CE5">
        <w:rPr>
          <w:rFonts w:asciiTheme="majorHAnsi" w:hAnsiTheme="majorHAnsi"/>
        </w:rPr>
        <w:t xml:space="preserve"> </w:t>
      </w:r>
    </w:p>
    <w:p w14:paraId="106129AB" w14:textId="77777777" w:rsidR="00226CE5" w:rsidRDefault="00226CE5" w:rsidP="00226CE5">
      <w:pPr>
        <w:pStyle w:val="ListParagraph"/>
        <w:numPr>
          <w:ilvl w:val="1"/>
          <w:numId w:val="10"/>
        </w:numPr>
        <w:rPr>
          <w:rFonts w:asciiTheme="majorHAnsi" w:hAnsiTheme="majorHAnsi"/>
        </w:rPr>
      </w:pPr>
      <w:r w:rsidRPr="00226CE5">
        <w:rPr>
          <w:rFonts w:asciiTheme="majorHAnsi" w:hAnsiTheme="majorHAnsi"/>
        </w:rPr>
        <w:t>Gas is cleaned</w:t>
      </w:r>
      <w:r w:rsidR="00F35A31">
        <w:rPr>
          <w:rFonts w:asciiTheme="majorHAnsi" w:hAnsiTheme="majorHAnsi"/>
        </w:rPr>
        <w:t>, with</w:t>
      </w:r>
      <w:r w:rsidRPr="00226CE5">
        <w:rPr>
          <w:rFonts w:asciiTheme="majorHAnsi" w:hAnsiTheme="majorHAnsi"/>
        </w:rPr>
        <w:t xml:space="preserve"> </w:t>
      </w:r>
      <w:r w:rsidR="00C34B68" w:rsidRPr="00226CE5">
        <w:rPr>
          <w:rFonts w:asciiTheme="majorHAnsi" w:hAnsiTheme="majorHAnsi"/>
        </w:rPr>
        <w:t>CH</w:t>
      </w:r>
      <w:r w:rsidR="00C34B68" w:rsidRPr="00226CE5">
        <w:rPr>
          <w:rFonts w:asciiTheme="majorHAnsi" w:hAnsiTheme="majorHAnsi"/>
          <w:vertAlign w:val="superscript"/>
        </w:rPr>
        <w:t>4</w:t>
      </w:r>
      <w:r w:rsidR="00C34B68" w:rsidRPr="00226CE5">
        <w:rPr>
          <w:rFonts w:asciiTheme="majorHAnsi" w:hAnsiTheme="majorHAnsi"/>
        </w:rPr>
        <w:t xml:space="preserve"> to 57%</w:t>
      </w:r>
      <w:r w:rsidR="00F35A31">
        <w:rPr>
          <w:rFonts w:asciiTheme="majorHAnsi" w:hAnsiTheme="majorHAnsi"/>
        </w:rPr>
        <w:t xml:space="preserve"> of the total gas.</w:t>
      </w:r>
    </w:p>
    <w:p w14:paraId="7A8851D8" w14:textId="77777777" w:rsidR="00226CE5" w:rsidRPr="00F35A31" w:rsidRDefault="00C34B68" w:rsidP="00226CE5">
      <w:pPr>
        <w:pStyle w:val="ListParagraph"/>
        <w:numPr>
          <w:ilvl w:val="1"/>
          <w:numId w:val="10"/>
        </w:numPr>
        <w:rPr>
          <w:rFonts w:asciiTheme="majorHAnsi" w:hAnsiTheme="majorHAnsi"/>
        </w:rPr>
      </w:pPr>
      <w:r w:rsidRPr="00226CE5">
        <w:rPr>
          <w:rFonts w:asciiTheme="majorHAnsi" w:hAnsiTheme="majorHAnsi"/>
        </w:rPr>
        <w:t>Nutrient removal</w:t>
      </w:r>
      <w:r w:rsidR="00F35A31">
        <w:rPr>
          <w:rFonts w:asciiTheme="majorHAnsi" w:hAnsiTheme="majorHAnsi"/>
        </w:rPr>
        <w:t xml:space="preserve"> is done on the liquid </w:t>
      </w:r>
      <w:proofErr w:type="spellStart"/>
      <w:r w:rsidR="00F35A31">
        <w:rPr>
          <w:rFonts w:asciiTheme="majorHAnsi" w:hAnsiTheme="majorHAnsi"/>
        </w:rPr>
        <w:t>digestate</w:t>
      </w:r>
      <w:proofErr w:type="spellEnd"/>
      <w:r w:rsidR="00F35A31">
        <w:rPr>
          <w:rFonts w:asciiTheme="majorHAnsi" w:hAnsiTheme="majorHAnsi"/>
        </w:rPr>
        <w:t xml:space="preserve"> – biological process –</w:t>
      </w:r>
      <w:r w:rsidRPr="00226CE5">
        <w:rPr>
          <w:rFonts w:asciiTheme="majorHAnsi" w:hAnsiTheme="majorHAnsi"/>
        </w:rPr>
        <w:t xml:space="preserve"> then </w:t>
      </w:r>
      <w:r w:rsidR="00F35A31">
        <w:rPr>
          <w:rFonts w:asciiTheme="majorHAnsi" w:hAnsiTheme="majorHAnsi"/>
        </w:rPr>
        <w:t>hauled</w:t>
      </w:r>
      <w:r w:rsidRPr="00226CE5">
        <w:rPr>
          <w:rFonts w:asciiTheme="majorHAnsi" w:hAnsiTheme="majorHAnsi"/>
        </w:rPr>
        <w:t xml:space="preserve"> to WWTF</w:t>
      </w:r>
      <w:r w:rsidR="00F35A31">
        <w:rPr>
          <w:rFonts w:asciiTheme="majorHAnsi" w:hAnsiTheme="majorHAnsi"/>
        </w:rPr>
        <w:t>s</w:t>
      </w:r>
      <w:r w:rsidRPr="00226CE5">
        <w:rPr>
          <w:rFonts w:asciiTheme="majorHAnsi" w:hAnsiTheme="majorHAnsi"/>
        </w:rPr>
        <w:t>.  60% recycled</w:t>
      </w:r>
      <w:r w:rsidR="00F35A31">
        <w:rPr>
          <w:rFonts w:asciiTheme="majorHAnsi" w:hAnsiTheme="majorHAnsi"/>
        </w:rPr>
        <w:t xml:space="preserve"> of it is recycled</w:t>
      </w:r>
      <w:r w:rsidRPr="00226CE5">
        <w:rPr>
          <w:rFonts w:asciiTheme="majorHAnsi" w:hAnsiTheme="majorHAnsi"/>
        </w:rPr>
        <w:t xml:space="preserve"> on site first. </w:t>
      </w:r>
      <w:r w:rsidRPr="00F35A31">
        <w:rPr>
          <w:rFonts w:asciiTheme="majorHAnsi" w:hAnsiTheme="majorHAnsi"/>
        </w:rPr>
        <w:t xml:space="preserve">Working with CT DEEP to change definition </w:t>
      </w:r>
      <w:r w:rsidR="00F35A31">
        <w:rPr>
          <w:rFonts w:asciiTheme="majorHAnsi" w:hAnsiTheme="majorHAnsi"/>
        </w:rPr>
        <w:t xml:space="preserve">related to the </w:t>
      </w:r>
      <w:proofErr w:type="spellStart"/>
      <w:r w:rsidR="00F35A31">
        <w:rPr>
          <w:rFonts w:asciiTheme="majorHAnsi" w:hAnsiTheme="majorHAnsi"/>
        </w:rPr>
        <w:t>digestate</w:t>
      </w:r>
      <w:proofErr w:type="spellEnd"/>
      <w:r w:rsidR="00F35A31">
        <w:rPr>
          <w:rFonts w:asciiTheme="majorHAnsi" w:hAnsiTheme="majorHAnsi"/>
        </w:rPr>
        <w:t xml:space="preserve"> </w:t>
      </w:r>
      <w:r w:rsidRPr="00F35A31">
        <w:rPr>
          <w:rFonts w:asciiTheme="majorHAnsi" w:hAnsiTheme="majorHAnsi"/>
        </w:rPr>
        <w:t>to</w:t>
      </w:r>
      <w:r w:rsidR="00F35A31">
        <w:rPr>
          <w:rFonts w:asciiTheme="majorHAnsi" w:hAnsiTheme="majorHAnsi"/>
        </w:rPr>
        <w:t xml:space="preserve"> recognize this as</w:t>
      </w:r>
      <w:r w:rsidRPr="00F35A31">
        <w:rPr>
          <w:rFonts w:asciiTheme="majorHAnsi" w:hAnsiTheme="majorHAnsi"/>
        </w:rPr>
        <w:t xml:space="preserve"> recycling </w:t>
      </w:r>
      <w:proofErr w:type="spellStart"/>
      <w:r w:rsidRPr="00F35A31">
        <w:rPr>
          <w:rFonts w:asciiTheme="majorHAnsi" w:hAnsiTheme="majorHAnsi"/>
        </w:rPr>
        <w:t>vs</w:t>
      </w:r>
      <w:proofErr w:type="spellEnd"/>
      <w:r w:rsidRPr="00F35A31">
        <w:rPr>
          <w:rFonts w:asciiTheme="majorHAnsi" w:hAnsiTheme="majorHAnsi"/>
        </w:rPr>
        <w:t xml:space="preserve"> </w:t>
      </w:r>
      <w:r w:rsidR="00F35A31">
        <w:rPr>
          <w:rFonts w:asciiTheme="majorHAnsi" w:hAnsiTheme="majorHAnsi"/>
        </w:rPr>
        <w:t xml:space="preserve">the </w:t>
      </w:r>
      <w:r w:rsidRPr="00F35A31">
        <w:rPr>
          <w:rFonts w:asciiTheme="majorHAnsi" w:hAnsiTheme="majorHAnsi"/>
        </w:rPr>
        <w:t>current</w:t>
      </w:r>
      <w:r w:rsidR="00F35A31">
        <w:rPr>
          <w:rFonts w:asciiTheme="majorHAnsi" w:hAnsiTheme="majorHAnsi"/>
        </w:rPr>
        <w:t xml:space="preserve"> definition of the </w:t>
      </w:r>
      <w:proofErr w:type="spellStart"/>
      <w:r w:rsidR="00F35A31">
        <w:rPr>
          <w:rFonts w:asciiTheme="majorHAnsi" w:hAnsiTheme="majorHAnsi"/>
        </w:rPr>
        <w:t>digestate</w:t>
      </w:r>
      <w:proofErr w:type="spellEnd"/>
      <w:r w:rsidR="00F35A31">
        <w:rPr>
          <w:rFonts w:asciiTheme="majorHAnsi" w:hAnsiTheme="majorHAnsi"/>
        </w:rPr>
        <w:t xml:space="preserve"> as an</w:t>
      </w:r>
      <w:r w:rsidRPr="00F35A31">
        <w:rPr>
          <w:rFonts w:asciiTheme="majorHAnsi" w:hAnsiTheme="majorHAnsi"/>
        </w:rPr>
        <w:t xml:space="preserve"> industrial discharge</w:t>
      </w:r>
      <w:r w:rsidR="00F35A31">
        <w:rPr>
          <w:rFonts w:asciiTheme="majorHAnsi" w:hAnsiTheme="majorHAnsi"/>
        </w:rPr>
        <w:t>.</w:t>
      </w:r>
    </w:p>
    <w:p w14:paraId="5AB8CBAB" w14:textId="77777777" w:rsidR="00F35A31" w:rsidRDefault="00F35A31" w:rsidP="00226CE5">
      <w:pPr>
        <w:pStyle w:val="ListParagraph"/>
        <w:numPr>
          <w:ilvl w:val="1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Quantum </w:t>
      </w:r>
      <w:proofErr w:type="spellStart"/>
      <w:r>
        <w:rPr>
          <w:rFonts w:asciiTheme="majorHAnsi" w:hAnsiTheme="majorHAnsi"/>
        </w:rPr>
        <w:t>Biopower</w:t>
      </w:r>
      <w:proofErr w:type="spellEnd"/>
      <w:r>
        <w:rPr>
          <w:rFonts w:asciiTheme="majorHAnsi" w:hAnsiTheme="majorHAnsi"/>
        </w:rPr>
        <w:t xml:space="preserve"> facility in Southington generates 1 MW</w:t>
      </w:r>
      <w:r w:rsidR="00C34B68" w:rsidRPr="00226CE5">
        <w:rPr>
          <w:rFonts w:asciiTheme="majorHAnsi" w:hAnsiTheme="majorHAnsi"/>
        </w:rPr>
        <w:t xml:space="preserve">…. </w:t>
      </w:r>
    </w:p>
    <w:p w14:paraId="7E6A573A" w14:textId="77777777" w:rsidR="00C34B68" w:rsidRPr="00226CE5" w:rsidRDefault="00F35A31" w:rsidP="00226CE5">
      <w:pPr>
        <w:pStyle w:val="ListParagraph"/>
        <w:numPr>
          <w:ilvl w:val="1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Quantum was </w:t>
      </w:r>
      <w:r w:rsidR="00C34B68" w:rsidRPr="00226CE5">
        <w:rPr>
          <w:rFonts w:asciiTheme="majorHAnsi" w:hAnsiTheme="majorHAnsi"/>
        </w:rPr>
        <w:t>active in</w:t>
      </w:r>
      <w:r>
        <w:rPr>
          <w:rFonts w:asciiTheme="majorHAnsi" w:hAnsiTheme="majorHAnsi"/>
        </w:rPr>
        <w:t xml:space="preserve"> legislation on net metering, so that now the p</w:t>
      </w:r>
      <w:r w:rsidR="00C34B68" w:rsidRPr="00226CE5">
        <w:rPr>
          <w:rFonts w:asciiTheme="majorHAnsi" w:hAnsiTheme="majorHAnsi"/>
        </w:rPr>
        <w:t>lant meters elect</w:t>
      </w:r>
      <w:r>
        <w:rPr>
          <w:rFonts w:asciiTheme="majorHAnsi" w:hAnsiTheme="majorHAnsi"/>
        </w:rPr>
        <w:t>r</w:t>
      </w:r>
      <w:r w:rsidR="00C34B68" w:rsidRPr="00226CE5">
        <w:rPr>
          <w:rFonts w:asciiTheme="majorHAnsi" w:hAnsiTheme="majorHAnsi"/>
        </w:rPr>
        <w:t xml:space="preserve">icity to </w:t>
      </w:r>
      <w:r>
        <w:rPr>
          <w:rFonts w:asciiTheme="majorHAnsi" w:hAnsiTheme="majorHAnsi"/>
        </w:rPr>
        <w:t>town agencie</w:t>
      </w:r>
      <w:r w:rsidR="00C34B68" w:rsidRPr="00226CE5">
        <w:rPr>
          <w:rFonts w:asciiTheme="majorHAnsi" w:hAnsiTheme="majorHAnsi"/>
        </w:rPr>
        <w:t>s shown</w:t>
      </w:r>
      <w:r>
        <w:rPr>
          <w:rFonts w:asciiTheme="majorHAnsi" w:hAnsiTheme="majorHAnsi"/>
        </w:rPr>
        <w:t xml:space="preserve"> (slide 11)</w:t>
      </w:r>
      <w:r w:rsidR="00C34B68" w:rsidRPr="00226CE5">
        <w:rPr>
          <w:rFonts w:asciiTheme="majorHAnsi" w:hAnsiTheme="majorHAnsi"/>
        </w:rPr>
        <w:t>.  Power purchase agreement</w:t>
      </w:r>
      <w:r>
        <w:rPr>
          <w:rFonts w:asciiTheme="majorHAnsi" w:hAnsiTheme="majorHAnsi"/>
        </w:rPr>
        <w:t xml:space="preserve"> is in place</w:t>
      </w:r>
      <w:r w:rsidR="00C34B68" w:rsidRPr="00226CE5">
        <w:rPr>
          <w:rFonts w:asciiTheme="majorHAnsi" w:hAnsiTheme="majorHAnsi"/>
        </w:rPr>
        <w:t xml:space="preserve"> for 20 years, shaves 20% of</w:t>
      </w:r>
      <w:r>
        <w:rPr>
          <w:rFonts w:asciiTheme="majorHAnsi" w:hAnsiTheme="majorHAnsi"/>
        </w:rPr>
        <w:t>f</w:t>
      </w:r>
      <w:r w:rsidR="00C34B68" w:rsidRPr="00226CE5">
        <w:rPr>
          <w:rFonts w:asciiTheme="majorHAnsi" w:hAnsiTheme="majorHAnsi"/>
        </w:rPr>
        <w:t xml:space="preserve"> the Town’s electric bill.</w:t>
      </w:r>
      <w:r>
        <w:rPr>
          <w:rFonts w:asciiTheme="majorHAnsi" w:hAnsiTheme="majorHAnsi"/>
        </w:rPr>
        <w:t xml:space="preserve">  A good win-win situation.</w:t>
      </w:r>
    </w:p>
    <w:p w14:paraId="50A152CA" w14:textId="77777777" w:rsidR="00C34B68" w:rsidRPr="00747A2A" w:rsidRDefault="00C34B68" w:rsidP="00C34B68">
      <w:pPr>
        <w:rPr>
          <w:rFonts w:asciiTheme="majorHAnsi" w:hAnsiTheme="majorHAnsi"/>
        </w:rPr>
      </w:pPr>
    </w:p>
    <w:p w14:paraId="57F20000" w14:textId="77777777" w:rsidR="00F35A31" w:rsidRDefault="00F35A31" w:rsidP="00C34B6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What’s in store for </w:t>
      </w:r>
      <w:proofErr w:type="gramStart"/>
      <w:r>
        <w:rPr>
          <w:rFonts w:asciiTheme="majorHAnsi" w:hAnsiTheme="majorHAnsi"/>
        </w:rPr>
        <w:t>CT ?</w:t>
      </w:r>
      <w:proofErr w:type="gramEnd"/>
      <w:r>
        <w:rPr>
          <w:rFonts w:asciiTheme="majorHAnsi" w:hAnsiTheme="majorHAnsi"/>
        </w:rPr>
        <w:t xml:space="preserve"> (</w:t>
      </w:r>
      <w:proofErr w:type="gramStart"/>
      <w:r>
        <w:rPr>
          <w:rFonts w:asciiTheme="majorHAnsi" w:hAnsiTheme="majorHAnsi"/>
        </w:rPr>
        <w:t>slide</w:t>
      </w:r>
      <w:proofErr w:type="gramEnd"/>
      <w:r>
        <w:rPr>
          <w:rFonts w:asciiTheme="majorHAnsi" w:hAnsiTheme="majorHAnsi"/>
        </w:rPr>
        <w:t xml:space="preserve"> 12)</w:t>
      </w:r>
    </w:p>
    <w:p w14:paraId="79F6DA10" w14:textId="77777777" w:rsidR="00B833AF" w:rsidRDefault="00F35A31" w:rsidP="00F35A31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In addition to what is self-explanatory on slide 12, Brian notes:</w:t>
      </w:r>
    </w:p>
    <w:p w14:paraId="0E187E65" w14:textId="77777777" w:rsidR="00F35A31" w:rsidRDefault="00B833AF" w:rsidP="00F35A31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 w:rsidRPr="00F35A31">
        <w:rPr>
          <w:rFonts w:asciiTheme="majorHAnsi" w:hAnsiTheme="majorHAnsi"/>
        </w:rPr>
        <w:t xml:space="preserve">Current regulatory </w:t>
      </w:r>
      <w:r w:rsidR="00F35A31">
        <w:rPr>
          <w:rFonts w:asciiTheme="majorHAnsi" w:hAnsiTheme="majorHAnsi"/>
        </w:rPr>
        <w:t xml:space="preserve">&amp; policy </w:t>
      </w:r>
      <w:r w:rsidRPr="00F35A31">
        <w:rPr>
          <w:rFonts w:asciiTheme="majorHAnsi" w:hAnsiTheme="majorHAnsi"/>
        </w:rPr>
        <w:t>environment</w:t>
      </w:r>
      <w:r w:rsidR="00F35A31">
        <w:rPr>
          <w:rFonts w:asciiTheme="majorHAnsi" w:hAnsiTheme="majorHAnsi"/>
        </w:rPr>
        <w:t xml:space="preserve"> in CT includes e</w:t>
      </w:r>
      <w:r w:rsidRPr="00F35A31">
        <w:rPr>
          <w:rFonts w:asciiTheme="majorHAnsi" w:hAnsiTheme="majorHAnsi"/>
        </w:rPr>
        <w:t xml:space="preserve">lection in November.  DEEP has been open to having co-digestion discussion.  They have been looking at developing a co-digestion standard.  </w:t>
      </w:r>
      <w:r w:rsidR="00F35A31">
        <w:rPr>
          <w:rFonts w:asciiTheme="majorHAnsi" w:hAnsiTheme="majorHAnsi"/>
        </w:rPr>
        <w:t xml:space="preserve">But, </w:t>
      </w:r>
      <w:r w:rsidRPr="00F35A31">
        <w:rPr>
          <w:rFonts w:asciiTheme="majorHAnsi" w:hAnsiTheme="majorHAnsi"/>
        </w:rPr>
        <w:t xml:space="preserve">DEEP is </w:t>
      </w:r>
      <w:r w:rsidR="00F35A31">
        <w:rPr>
          <w:rFonts w:asciiTheme="majorHAnsi" w:hAnsiTheme="majorHAnsi"/>
        </w:rPr>
        <w:t xml:space="preserve">very </w:t>
      </w:r>
      <w:r w:rsidRPr="00F35A31">
        <w:rPr>
          <w:rFonts w:asciiTheme="majorHAnsi" w:hAnsiTheme="majorHAnsi"/>
        </w:rPr>
        <w:t xml:space="preserve">short on money; staff have or are leaving with their wastewater expertise.  Unfortunate.  </w:t>
      </w:r>
    </w:p>
    <w:p w14:paraId="5CB58F6E" w14:textId="77777777" w:rsidR="00B833AF" w:rsidRPr="00F35A31" w:rsidRDefault="00B833AF" w:rsidP="00F35A31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 w:rsidRPr="00F35A31">
        <w:rPr>
          <w:rFonts w:asciiTheme="majorHAnsi" w:hAnsiTheme="majorHAnsi"/>
        </w:rPr>
        <w:t xml:space="preserve">Capacity is decreasing statewide for all </w:t>
      </w:r>
      <w:r w:rsidR="00F35A31">
        <w:rPr>
          <w:rFonts w:asciiTheme="majorHAnsi" w:hAnsiTheme="majorHAnsi"/>
        </w:rPr>
        <w:t xml:space="preserve">“waste” </w:t>
      </w:r>
      <w:r w:rsidRPr="00F35A31">
        <w:rPr>
          <w:rFonts w:asciiTheme="majorHAnsi" w:hAnsiTheme="majorHAnsi"/>
        </w:rPr>
        <w:t xml:space="preserve">materials </w:t>
      </w:r>
      <w:proofErr w:type="gramStart"/>
      <w:r w:rsidRPr="00F35A31">
        <w:rPr>
          <w:rFonts w:asciiTheme="majorHAnsi" w:hAnsiTheme="majorHAnsi"/>
        </w:rPr>
        <w:t>-  prices</w:t>
      </w:r>
      <w:proofErr w:type="gramEnd"/>
      <w:r w:rsidRPr="00F35A31">
        <w:rPr>
          <w:rFonts w:asciiTheme="majorHAnsi" w:hAnsiTheme="majorHAnsi"/>
        </w:rPr>
        <w:t xml:space="preserve"> are going up.  </w:t>
      </w:r>
      <w:proofErr w:type="gramStart"/>
      <w:r w:rsidRPr="00F35A31">
        <w:rPr>
          <w:rFonts w:asciiTheme="majorHAnsi" w:hAnsiTheme="majorHAnsi"/>
        </w:rPr>
        <w:t>Places to put stuff is</w:t>
      </w:r>
      <w:proofErr w:type="gramEnd"/>
      <w:r w:rsidRPr="00F35A31">
        <w:rPr>
          <w:rFonts w:asciiTheme="majorHAnsi" w:hAnsiTheme="majorHAnsi"/>
        </w:rPr>
        <w:t xml:space="preserve"> diminishing.  China is putting </w:t>
      </w:r>
      <w:r w:rsidR="00F35A31">
        <w:rPr>
          <w:rFonts w:asciiTheme="majorHAnsi" w:hAnsiTheme="majorHAnsi"/>
        </w:rPr>
        <w:t xml:space="preserve">on the </w:t>
      </w:r>
      <w:r w:rsidRPr="00F35A31">
        <w:rPr>
          <w:rFonts w:asciiTheme="majorHAnsi" w:hAnsiTheme="majorHAnsi"/>
        </w:rPr>
        <w:t xml:space="preserve">pressure too.  Recycling market </w:t>
      </w:r>
      <w:proofErr w:type="gramStart"/>
      <w:r w:rsidRPr="00F35A31">
        <w:rPr>
          <w:rFonts w:asciiTheme="majorHAnsi" w:hAnsiTheme="majorHAnsi"/>
        </w:rPr>
        <w:t>is  going</w:t>
      </w:r>
      <w:proofErr w:type="gramEnd"/>
      <w:r w:rsidRPr="00F35A31">
        <w:rPr>
          <w:rFonts w:asciiTheme="majorHAnsi" w:hAnsiTheme="majorHAnsi"/>
        </w:rPr>
        <w:t xml:space="preserve"> haywire.  </w:t>
      </w:r>
      <w:r w:rsidR="00F35A31">
        <w:rPr>
          <w:rFonts w:asciiTheme="majorHAnsi" w:hAnsiTheme="majorHAnsi"/>
        </w:rPr>
        <w:t xml:space="preserve">In CT, the whole </w:t>
      </w:r>
      <w:r w:rsidR="00F35A31" w:rsidRPr="00F35A31">
        <w:rPr>
          <w:rFonts w:asciiTheme="majorHAnsi" w:hAnsiTheme="majorHAnsi"/>
        </w:rPr>
        <w:t>MSW stre</w:t>
      </w:r>
      <w:r w:rsidR="00F35A31">
        <w:rPr>
          <w:rFonts w:asciiTheme="majorHAnsi" w:hAnsiTheme="majorHAnsi"/>
        </w:rPr>
        <w:t xml:space="preserve">am is being impacted negatively right now.  </w:t>
      </w:r>
      <w:r w:rsidR="00F35A31">
        <w:rPr>
          <w:rFonts w:asciiTheme="majorHAnsi" w:hAnsiTheme="majorHAnsi"/>
          <w:i/>
        </w:rPr>
        <w:t>Brian: “</w:t>
      </w:r>
      <w:r w:rsidR="00F35A31">
        <w:rPr>
          <w:rFonts w:asciiTheme="majorHAnsi" w:hAnsiTheme="majorHAnsi"/>
        </w:rPr>
        <w:t>It is n</w:t>
      </w:r>
      <w:r w:rsidRPr="00F35A31">
        <w:rPr>
          <w:rFonts w:asciiTheme="majorHAnsi" w:hAnsiTheme="majorHAnsi"/>
        </w:rPr>
        <w:t>ice to hear MA has made such great progress on AD…</w:t>
      </w:r>
      <w:r w:rsidR="00F35A31">
        <w:rPr>
          <w:rFonts w:asciiTheme="majorHAnsi" w:hAnsiTheme="majorHAnsi"/>
        </w:rPr>
        <w:t>”</w:t>
      </w:r>
      <w:r w:rsidRPr="00F35A31">
        <w:rPr>
          <w:rFonts w:asciiTheme="majorHAnsi" w:hAnsiTheme="majorHAnsi"/>
        </w:rPr>
        <w:t xml:space="preserve">   </w:t>
      </w:r>
    </w:p>
    <w:p w14:paraId="3C4C4547" w14:textId="77777777" w:rsidR="00B833AF" w:rsidRPr="00747A2A" w:rsidRDefault="00B833AF" w:rsidP="00B833A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747A2A">
        <w:rPr>
          <w:rFonts w:asciiTheme="majorHAnsi" w:hAnsiTheme="majorHAnsi"/>
        </w:rPr>
        <w:t xml:space="preserve">Quantum </w:t>
      </w:r>
      <w:r w:rsidR="00F35A31">
        <w:rPr>
          <w:rFonts w:asciiTheme="majorHAnsi" w:hAnsiTheme="majorHAnsi"/>
        </w:rPr>
        <w:t xml:space="preserve">has </w:t>
      </w:r>
      <w:r w:rsidRPr="00747A2A">
        <w:rPr>
          <w:rFonts w:asciiTheme="majorHAnsi" w:hAnsiTheme="majorHAnsi"/>
        </w:rPr>
        <w:t xml:space="preserve">launched </w:t>
      </w:r>
      <w:r w:rsidR="00F35A31">
        <w:rPr>
          <w:rFonts w:asciiTheme="majorHAnsi" w:hAnsiTheme="majorHAnsi"/>
        </w:rPr>
        <w:t xml:space="preserve">a new </w:t>
      </w:r>
      <w:r w:rsidRPr="00747A2A">
        <w:rPr>
          <w:rFonts w:asciiTheme="majorHAnsi" w:hAnsiTheme="majorHAnsi"/>
        </w:rPr>
        <w:t>report with a partner….</w:t>
      </w:r>
      <w:r w:rsidR="00F35A31">
        <w:rPr>
          <w:rFonts w:asciiTheme="majorHAnsi" w:hAnsiTheme="majorHAnsi"/>
        </w:rPr>
        <w:t xml:space="preserve">  The report shows that </w:t>
      </w:r>
      <w:r w:rsidRPr="00747A2A">
        <w:rPr>
          <w:rFonts w:asciiTheme="majorHAnsi" w:hAnsiTheme="majorHAnsi"/>
        </w:rPr>
        <w:t xml:space="preserve">10% of CT’s </w:t>
      </w:r>
      <w:r w:rsidR="00F35A31">
        <w:rPr>
          <w:rFonts w:asciiTheme="majorHAnsi" w:hAnsiTheme="majorHAnsi"/>
        </w:rPr>
        <w:t xml:space="preserve">natural </w:t>
      </w:r>
      <w:r w:rsidRPr="00747A2A">
        <w:rPr>
          <w:rFonts w:asciiTheme="majorHAnsi" w:hAnsiTheme="majorHAnsi"/>
        </w:rPr>
        <w:t>gas supply could come from</w:t>
      </w:r>
      <w:r w:rsidR="00F35A31">
        <w:rPr>
          <w:rFonts w:asciiTheme="majorHAnsi" w:hAnsiTheme="majorHAnsi"/>
        </w:rPr>
        <w:t xml:space="preserve"> renewable natural gas / biogas from</w:t>
      </w:r>
      <w:r w:rsidRPr="00747A2A">
        <w:rPr>
          <w:rFonts w:asciiTheme="majorHAnsi" w:hAnsiTheme="majorHAnsi"/>
        </w:rPr>
        <w:t xml:space="preserve"> food waste, biosolids, </w:t>
      </w:r>
      <w:r w:rsidR="00F35A31">
        <w:rPr>
          <w:rFonts w:asciiTheme="majorHAnsi" w:hAnsiTheme="majorHAnsi"/>
        </w:rPr>
        <w:t>and manures….  In part to help make this kind of effort advance, Quantum has</w:t>
      </w:r>
      <w:r w:rsidRPr="00747A2A">
        <w:rPr>
          <w:rFonts w:asciiTheme="majorHAnsi" w:hAnsiTheme="majorHAnsi"/>
        </w:rPr>
        <w:t xml:space="preserve"> helped work on renewable energy credits </w:t>
      </w:r>
      <w:r w:rsidR="00F35A31">
        <w:rPr>
          <w:rFonts w:asciiTheme="majorHAnsi" w:hAnsiTheme="majorHAnsi"/>
        </w:rPr>
        <w:t>/ portfolio in CT laws and regulations.</w:t>
      </w:r>
    </w:p>
    <w:p w14:paraId="550A9839" w14:textId="77777777" w:rsidR="00B833AF" w:rsidRPr="00747A2A" w:rsidRDefault="00F35A31" w:rsidP="00B833A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will be the i</w:t>
      </w:r>
      <w:r w:rsidR="00B833AF" w:rsidRPr="00747A2A">
        <w:rPr>
          <w:rFonts w:asciiTheme="majorHAnsi" w:hAnsiTheme="majorHAnsi"/>
        </w:rPr>
        <w:t xml:space="preserve">mpact of </w:t>
      </w:r>
      <w:r>
        <w:rPr>
          <w:rFonts w:asciiTheme="majorHAnsi" w:hAnsiTheme="majorHAnsi"/>
        </w:rPr>
        <w:t>CT’s Food Waste Diversion Mandate?  The state is m</w:t>
      </w:r>
      <w:r w:rsidR="00B833AF" w:rsidRPr="00747A2A">
        <w:rPr>
          <w:rFonts w:asciiTheme="majorHAnsi" w:hAnsiTheme="majorHAnsi"/>
        </w:rPr>
        <w:t>oving to</w:t>
      </w:r>
      <w:r>
        <w:rPr>
          <w:rFonts w:asciiTheme="majorHAnsi" w:hAnsiTheme="majorHAnsi"/>
        </w:rPr>
        <w:t>ward the</w:t>
      </w:r>
      <w:r w:rsidR="001F19DC">
        <w:rPr>
          <w:rFonts w:asciiTheme="majorHAnsi" w:hAnsiTheme="majorHAnsi"/>
        </w:rPr>
        <w:t xml:space="preserve"> 2020</w:t>
      </w:r>
      <w:r>
        <w:rPr>
          <w:rFonts w:asciiTheme="majorHAnsi" w:hAnsiTheme="majorHAnsi"/>
        </w:rPr>
        <w:t xml:space="preserve"> requirement of diverting</w:t>
      </w:r>
      <w:r w:rsidR="001F19DC">
        <w:rPr>
          <w:rFonts w:asciiTheme="majorHAnsi" w:hAnsiTheme="majorHAnsi"/>
        </w:rPr>
        <w:t xml:space="preserve"> from landfill </w:t>
      </w:r>
      <w:r>
        <w:rPr>
          <w:rFonts w:asciiTheme="majorHAnsi" w:hAnsiTheme="majorHAnsi"/>
        </w:rPr>
        <w:t>food waste</w:t>
      </w:r>
      <w:r w:rsidR="001F19DC">
        <w:rPr>
          <w:rFonts w:asciiTheme="majorHAnsi" w:hAnsiTheme="majorHAnsi"/>
        </w:rPr>
        <w:t xml:space="preserve"> from any place it is</w:t>
      </w:r>
      <w:r>
        <w:rPr>
          <w:rFonts w:asciiTheme="majorHAnsi" w:hAnsiTheme="majorHAnsi"/>
        </w:rPr>
        <w:t xml:space="preserve"> generated at the rate of</w:t>
      </w:r>
      <w:r w:rsidR="001F19DC">
        <w:rPr>
          <w:rFonts w:asciiTheme="majorHAnsi" w:hAnsiTheme="majorHAnsi"/>
        </w:rPr>
        <w:t xml:space="preserve"> 1 ton or more per week</w:t>
      </w:r>
      <w:r w:rsidR="00B833AF" w:rsidRPr="00747A2A">
        <w:rPr>
          <w:rFonts w:asciiTheme="majorHAnsi" w:hAnsiTheme="majorHAnsi"/>
        </w:rPr>
        <w:t xml:space="preserve">.  Quantum gets about 20% of food from the 20-mile radius around its facility.  The increased diversion mandate </w:t>
      </w:r>
      <w:r w:rsidR="001F19DC">
        <w:rPr>
          <w:rFonts w:asciiTheme="majorHAnsi" w:hAnsiTheme="majorHAnsi"/>
        </w:rPr>
        <w:t>won’t likely change that much for that facility, but it will increase the total mass of food waste diverted across the state.</w:t>
      </w:r>
    </w:p>
    <w:p w14:paraId="127E9DF9" w14:textId="77777777" w:rsidR="00B833AF" w:rsidRPr="00747A2A" w:rsidRDefault="001F19DC" w:rsidP="001F19D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Quantum is also working on some </w:t>
      </w:r>
      <w:proofErr w:type="spellStart"/>
      <w:r>
        <w:rPr>
          <w:rFonts w:asciiTheme="majorHAnsi" w:hAnsiTheme="majorHAnsi"/>
        </w:rPr>
        <w:t>ag</w:t>
      </w:r>
      <w:proofErr w:type="spellEnd"/>
      <w:r>
        <w:rPr>
          <w:rFonts w:asciiTheme="majorHAnsi" w:hAnsiTheme="majorHAnsi"/>
        </w:rPr>
        <w:t>-</w:t>
      </w:r>
      <w:r w:rsidR="00B833AF" w:rsidRPr="00747A2A">
        <w:rPr>
          <w:rFonts w:asciiTheme="majorHAnsi" w:hAnsiTheme="majorHAnsi"/>
        </w:rPr>
        <w:t xml:space="preserve">based AD </w:t>
      </w:r>
      <w:r>
        <w:rPr>
          <w:rFonts w:asciiTheme="majorHAnsi" w:hAnsiTheme="majorHAnsi"/>
        </w:rPr>
        <w:t xml:space="preserve">projects </w:t>
      </w:r>
      <w:r w:rsidR="00B833AF" w:rsidRPr="00747A2A">
        <w:rPr>
          <w:rFonts w:asciiTheme="majorHAnsi" w:hAnsiTheme="majorHAnsi"/>
        </w:rPr>
        <w:t>in other parts of CT.  Likely will not take in food waste</w:t>
      </w:r>
      <w:proofErr w:type="gramStart"/>
      <w:r w:rsidR="00B833AF" w:rsidRPr="00747A2A">
        <w:rPr>
          <w:rFonts w:asciiTheme="majorHAnsi" w:hAnsiTheme="majorHAnsi"/>
        </w:rPr>
        <w:t>;</w:t>
      </w:r>
      <w:proofErr w:type="gramEnd"/>
      <w:r w:rsidR="00B833AF" w:rsidRPr="00747A2A">
        <w:rPr>
          <w:rFonts w:asciiTheme="majorHAnsi" w:hAnsiTheme="majorHAnsi"/>
        </w:rPr>
        <w:t xml:space="preserve"> likely just for manure/</w:t>
      </w:r>
      <w:proofErr w:type="spellStart"/>
      <w:r w:rsidR="00B833AF" w:rsidRPr="00747A2A">
        <w:rPr>
          <w:rFonts w:asciiTheme="majorHAnsi" w:hAnsiTheme="majorHAnsi"/>
        </w:rPr>
        <w:t>ag</w:t>
      </w:r>
      <w:proofErr w:type="spellEnd"/>
      <w:r w:rsidR="00B833AF" w:rsidRPr="00747A2A">
        <w:rPr>
          <w:rFonts w:asciiTheme="majorHAnsi" w:hAnsiTheme="majorHAnsi"/>
        </w:rPr>
        <w:t xml:space="preserve"> waste.</w:t>
      </w:r>
      <w:r>
        <w:rPr>
          <w:rFonts w:asciiTheme="majorHAnsi" w:hAnsiTheme="majorHAnsi"/>
        </w:rPr>
        <w:t xml:space="preserve"> B</w:t>
      </w:r>
      <w:r w:rsidR="00B833AF" w:rsidRPr="001F19DC">
        <w:rPr>
          <w:rFonts w:asciiTheme="majorHAnsi" w:hAnsiTheme="majorHAnsi"/>
        </w:rPr>
        <w:t xml:space="preserve">ringing in manure to Southington does not make sense.  </w:t>
      </w:r>
      <w:r>
        <w:rPr>
          <w:rFonts w:asciiTheme="majorHAnsi" w:hAnsiTheme="majorHAnsi"/>
          <w:i/>
        </w:rPr>
        <w:t xml:space="preserve">Brian: </w:t>
      </w:r>
      <w:r>
        <w:rPr>
          <w:rFonts w:asciiTheme="majorHAnsi" w:hAnsiTheme="majorHAnsi"/>
        </w:rPr>
        <w:t>“</w:t>
      </w:r>
      <w:r w:rsidR="00B833AF" w:rsidRPr="001F19DC">
        <w:rPr>
          <w:rFonts w:asciiTheme="majorHAnsi" w:hAnsiTheme="majorHAnsi"/>
        </w:rPr>
        <w:t xml:space="preserve">We have done lots of work on nutrient recovery at back end of digesters.  So </w:t>
      </w:r>
      <w:r>
        <w:rPr>
          <w:rFonts w:asciiTheme="majorHAnsi" w:hAnsiTheme="majorHAnsi"/>
        </w:rPr>
        <w:t xml:space="preserve">we can offer farms ways </w:t>
      </w:r>
      <w:r w:rsidR="00B833AF" w:rsidRPr="001F19DC">
        <w:rPr>
          <w:rFonts w:asciiTheme="majorHAnsi" w:hAnsiTheme="majorHAnsi"/>
        </w:rPr>
        <w:t xml:space="preserve">to improve their nutrient management….  </w:t>
      </w:r>
      <w:r>
        <w:rPr>
          <w:rFonts w:asciiTheme="majorHAnsi" w:hAnsiTheme="majorHAnsi"/>
        </w:rPr>
        <w:t>It’s b</w:t>
      </w:r>
      <w:r w:rsidR="00B833AF" w:rsidRPr="001F19DC">
        <w:rPr>
          <w:rFonts w:asciiTheme="majorHAnsi" w:hAnsiTheme="majorHAnsi"/>
        </w:rPr>
        <w:t xml:space="preserve">etter value to have manure-only </w:t>
      </w:r>
      <w:proofErr w:type="spellStart"/>
      <w:r w:rsidR="00B833AF" w:rsidRPr="001F19DC">
        <w:rPr>
          <w:rFonts w:asciiTheme="majorHAnsi" w:hAnsiTheme="majorHAnsi"/>
        </w:rPr>
        <w:t>digestate</w:t>
      </w:r>
      <w:proofErr w:type="spellEnd"/>
      <w:r w:rsidR="00B833AF" w:rsidRPr="001F19DC">
        <w:rPr>
          <w:rFonts w:asciiTheme="majorHAnsi" w:hAnsiTheme="majorHAnsi"/>
        </w:rPr>
        <w:t xml:space="preserve"> rather </w:t>
      </w:r>
      <w:r>
        <w:rPr>
          <w:rFonts w:asciiTheme="majorHAnsi" w:hAnsiTheme="majorHAnsi"/>
        </w:rPr>
        <w:t>than with food scraps included.”</w:t>
      </w:r>
    </w:p>
    <w:p w14:paraId="1E7F1614" w14:textId="77777777" w:rsidR="001F19DC" w:rsidRDefault="001F19DC" w:rsidP="00B833AF">
      <w:pPr>
        <w:rPr>
          <w:rFonts w:asciiTheme="majorHAnsi" w:hAnsiTheme="majorHAnsi"/>
        </w:rPr>
      </w:pPr>
    </w:p>
    <w:p w14:paraId="0C7EAEB9" w14:textId="77777777" w:rsidR="001F19DC" w:rsidRPr="001F19DC" w:rsidRDefault="001F19DC" w:rsidP="00B833AF">
      <w:pPr>
        <w:rPr>
          <w:rFonts w:asciiTheme="majorHAnsi" w:hAnsiTheme="majorHAnsi"/>
          <w:b/>
        </w:rPr>
      </w:pPr>
      <w:r w:rsidRPr="001F19DC">
        <w:rPr>
          <w:rFonts w:asciiTheme="majorHAnsi" w:hAnsiTheme="majorHAnsi"/>
          <w:b/>
        </w:rPr>
        <w:t xml:space="preserve">Vermont Update – Alex </w:t>
      </w:r>
      <w:proofErr w:type="spellStart"/>
      <w:r w:rsidRPr="001F19DC">
        <w:rPr>
          <w:rFonts w:asciiTheme="majorHAnsi" w:hAnsiTheme="majorHAnsi"/>
          <w:b/>
        </w:rPr>
        <w:t>DePillis</w:t>
      </w:r>
      <w:proofErr w:type="spellEnd"/>
    </w:p>
    <w:p w14:paraId="73019E2F" w14:textId="77777777" w:rsidR="001F19DC" w:rsidRDefault="001F19DC" w:rsidP="00B833AF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Right now, at this hour, Friday mid-day,</w:t>
      </w:r>
      <w:r w:rsidR="00B833AF" w:rsidRPr="001F19DC">
        <w:rPr>
          <w:rFonts w:asciiTheme="majorHAnsi" w:hAnsiTheme="majorHAnsi"/>
        </w:rPr>
        <w:t xml:space="preserve"> awards</w:t>
      </w:r>
      <w:r>
        <w:rPr>
          <w:rFonts w:asciiTheme="majorHAnsi" w:hAnsiTheme="majorHAnsi"/>
        </w:rPr>
        <w:t xml:space="preserve"> are being given in VT – 5 winners are getting $50,000 each</w:t>
      </w:r>
      <w:r w:rsidR="00B833AF" w:rsidRPr="001F19DC">
        <w:rPr>
          <w:rFonts w:asciiTheme="majorHAnsi" w:hAnsiTheme="majorHAnsi"/>
        </w:rPr>
        <w:t xml:space="preserve"> for P extraction projects.</w:t>
      </w:r>
      <w:r>
        <w:rPr>
          <w:rFonts w:asciiTheme="majorHAnsi" w:hAnsiTheme="majorHAnsi"/>
        </w:rPr>
        <w:t xml:space="preserve">  (Essex Junction is involved in one of these awarded projects.)  Phosphorus remains a driving issue in VT.</w:t>
      </w:r>
    </w:p>
    <w:p w14:paraId="201E6D02" w14:textId="77777777" w:rsidR="001F19DC" w:rsidRDefault="001F19DC" w:rsidP="00B833AF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r w:rsidR="009F191A" w:rsidRPr="001F19DC">
        <w:rPr>
          <w:rFonts w:asciiTheme="majorHAnsi" w:hAnsiTheme="majorHAnsi"/>
        </w:rPr>
        <w:t>Montpelier</w:t>
      </w:r>
      <w:r>
        <w:rPr>
          <w:rFonts w:asciiTheme="majorHAnsi" w:hAnsiTheme="majorHAnsi"/>
        </w:rPr>
        <w:t xml:space="preserve"> WTTF is</w:t>
      </w:r>
      <w:r w:rsidR="009F191A" w:rsidRPr="001F19DC">
        <w:rPr>
          <w:rFonts w:asciiTheme="majorHAnsi" w:hAnsiTheme="majorHAnsi"/>
        </w:rPr>
        <w:t xml:space="preserve"> working with Energy Ser</w:t>
      </w:r>
      <w:r>
        <w:rPr>
          <w:rFonts w:asciiTheme="majorHAnsi" w:hAnsiTheme="majorHAnsi"/>
        </w:rPr>
        <w:t xml:space="preserve">vices Group on </w:t>
      </w:r>
      <w:r w:rsidR="009F191A" w:rsidRPr="001F19DC">
        <w:rPr>
          <w:rFonts w:asciiTheme="majorHAnsi" w:hAnsiTheme="majorHAnsi"/>
        </w:rPr>
        <w:t xml:space="preserve">some digester reconfiguration, </w:t>
      </w:r>
      <w:r>
        <w:rPr>
          <w:rFonts w:asciiTheme="majorHAnsi" w:hAnsiTheme="majorHAnsi"/>
        </w:rPr>
        <w:t xml:space="preserve">to </w:t>
      </w:r>
      <w:r w:rsidR="009F191A" w:rsidRPr="001F19DC">
        <w:rPr>
          <w:rFonts w:asciiTheme="majorHAnsi" w:hAnsiTheme="majorHAnsi"/>
        </w:rPr>
        <w:t xml:space="preserve">save some money….  Asking for a bond…. </w:t>
      </w:r>
      <w:r>
        <w:rPr>
          <w:rFonts w:asciiTheme="majorHAnsi" w:hAnsiTheme="majorHAnsi"/>
        </w:rPr>
        <w:t>Details are uncertain.  Something to learn more about.</w:t>
      </w:r>
    </w:p>
    <w:p w14:paraId="4A48A9FC" w14:textId="77777777" w:rsidR="001F19DC" w:rsidRDefault="001F19DC" w:rsidP="00B833AF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VT currently has 15 - 16</w:t>
      </w:r>
      <w:r w:rsidR="009F191A" w:rsidRPr="001F19DC">
        <w:rPr>
          <w:rFonts w:asciiTheme="majorHAnsi" w:hAnsiTheme="majorHAnsi"/>
        </w:rPr>
        <w:t xml:space="preserve"> farm digesters</w:t>
      </w:r>
      <w:r>
        <w:rPr>
          <w:rFonts w:asciiTheme="majorHAnsi" w:hAnsiTheme="majorHAnsi"/>
        </w:rPr>
        <w:t xml:space="preserve"> operating</w:t>
      </w:r>
      <w:r w:rsidR="009F191A" w:rsidRPr="001F19DC">
        <w:rPr>
          <w:rFonts w:asciiTheme="majorHAnsi" w:hAnsiTheme="majorHAnsi"/>
        </w:rPr>
        <w:t>…  a few</w:t>
      </w:r>
      <w:r>
        <w:rPr>
          <w:rFonts w:asciiTheme="majorHAnsi" w:hAnsiTheme="majorHAnsi"/>
        </w:rPr>
        <w:t xml:space="preserve"> such digesters dropped out in the past few years, as</w:t>
      </w:r>
      <w:r w:rsidR="009F191A" w:rsidRPr="001F19DC">
        <w:rPr>
          <w:rFonts w:asciiTheme="majorHAnsi" w:hAnsiTheme="majorHAnsi"/>
        </w:rPr>
        <w:t xml:space="preserve"> the industry is maturing, and some companies just didn’t make it. </w:t>
      </w:r>
      <w:r>
        <w:rPr>
          <w:rFonts w:asciiTheme="majorHAnsi" w:hAnsiTheme="majorHAnsi"/>
        </w:rPr>
        <w:t xml:space="preserve"> The farm digesters range in size from 150 KW to 680 KW of power generation.</w:t>
      </w:r>
    </w:p>
    <w:p w14:paraId="60AE1498" w14:textId="77777777" w:rsidR="001F19DC" w:rsidRDefault="001F19DC" w:rsidP="00B833AF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Recently, the state offered a competitive grant program funded at </w:t>
      </w:r>
      <w:r w:rsidR="009F191A" w:rsidRPr="001F19DC">
        <w:rPr>
          <w:rFonts w:asciiTheme="majorHAnsi" w:hAnsiTheme="majorHAnsi"/>
        </w:rPr>
        <w:t>$975</w:t>
      </w:r>
      <w:r>
        <w:rPr>
          <w:rFonts w:asciiTheme="majorHAnsi" w:hAnsiTheme="majorHAnsi"/>
        </w:rPr>
        <w:t>K -</w:t>
      </w:r>
      <w:r w:rsidR="009F191A" w:rsidRPr="001F19DC">
        <w:rPr>
          <w:rFonts w:asciiTheme="majorHAnsi" w:hAnsiTheme="majorHAnsi"/>
        </w:rPr>
        <w:t xml:space="preserve"> food processing grants – could be use for </w:t>
      </w:r>
      <w:proofErr w:type="spellStart"/>
      <w:r w:rsidR="009F191A" w:rsidRPr="001F19DC">
        <w:rPr>
          <w:rFonts w:asciiTheme="majorHAnsi" w:hAnsiTheme="majorHAnsi"/>
        </w:rPr>
        <w:t>depackaging</w:t>
      </w:r>
      <w:proofErr w:type="spellEnd"/>
      <w:r>
        <w:rPr>
          <w:rFonts w:asciiTheme="majorHAnsi" w:hAnsiTheme="majorHAnsi"/>
        </w:rPr>
        <w:t xml:space="preserve"> for AD or composting processing.   </w:t>
      </w:r>
    </w:p>
    <w:p w14:paraId="1158E237" w14:textId="77777777" w:rsidR="001F19DC" w:rsidRDefault="001F19DC" w:rsidP="00B833AF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Right now, the n</w:t>
      </w:r>
      <w:r w:rsidR="009F191A" w:rsidRPr="001F19DC">
        <w:rPr>
          <w:rFonts w:asciiTheme="majorHAnsi" w:hAnsiTheme="majorHAnsi"/>
        </w:rPr>
        <w:t xml:space="preserve">eed </w:t>
      </w:r>
      <w:r>
        <w:rPr>
          <w:rFonts w:asciiTheme="majorHAnsi" w:hAnsiTheme="majorHAnsi"/>
        </w:rPr>
        <w:t xml:space="preserve">is for more stand-alone digesters for processing food waste from </w:t>
      </w:r>
      <w:r w:rsidR="009F191A" w:rsidRPr="001F19DC">
        <w:rPr>
          <w:rFonts w:asciiTheme="majorHAnsi" w:hAnsiTheme="majorHAnsi"/>
        </w:rPr>
        <w:t>beverage</w:t>
      </w:r>
      <w:r>
        <w:rPr>
          <w:rFonts w:asciiTheme="majorHAnsi" w:hAnsiTheme="majorHAnsi"/>
        </w:rPr>
        <w:t xml:space="preserve"> companies and creameries…. that’s where the pinch is.</w:t>
      </w:r>
      <w:r w:rsidR="009F191A" w:rsidRPr="001F19DC">
        <w:rPr>
          <w:rFonts w:asciiTheme="majorHAnsi" w:hAnsiTheme="majorHAnsi"/>
        </w:rPr>
        <w:t xml:space="preserve"> WRRFs don’t have capacity to take all this waste.  2</w:t>
      </w:r>
      <w:r>
        <w:rPr>
          <w:rFonts w:asciiTheme="majorHAnsi" w:hAnsiTheme="majorHAnsi"/>
        </w:rPr>
        <w:t xml:space="preserve"> such stand-alone digesters are</w:t>
      </w:r>
      <w:r w:rsidR="009F191A" w:rsidRPr="001F19DC">
        <w:rPr>
          <w:rFonts w:asciiTheme="majorHAnsi" w:hAnsiTheme="majorHAnsi"/>
        </w:rPr>
        <w:t xml:space="preserve"> in permitting</w:t>
      </w:r>
      <w:r>
        <w:rPr>
          <w:rFonts w:asciiTheme="majorHAnsi" w:hAnsiTheme="majorHAnsi"/>
        </w:rPr>
        <w:t xml:space="preserve"> now</w:t>
      </w:r>
      <w:r w:rsidR="009F191A" w:rsidRPr="001F19DC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and</w:t>
      </w:r>
      <w:r w:rsidR="009F191A" w:rsidRPr="001F19DC">
        <w:rPr>
          <w:rFonts w:asciiTheme="majorHAnsi" w:hAnsiTheme="majorHAnsi"/>
        </w:rPr>
        <w:t xml:space="preserve"> 2 in conceptual stage. </w:t>
      </w:r>
    </w:p>
    <w:p w14:paraId="19EB070A" w14:textId="77777777" w:rsidR="001F19DC" w:rsidRDefault="009F191A" w:rsidP="00B833AF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1F19DC">
        <w:rPr>
          <w:rFonts w:asciiTheme="majorHAnsi" w:hAnsiTheme="majorHAnsi"/>
        </w:rPr>
        <w:t xml:space="preserve">Some grind-to-energy – </w:t>
      </w:r>
      <w:r w:rsidR="001F19DC">
        <w:rPr>
          <w:rFonts w:asciiTheme="majorHAnsi" w:hAnsiTheme="majorHAnsi"/>
        </w:rPr>
        <w:t xml:space="preserve">one very large </w:t>
      </w:r>
      <w:r w:rsidRPr="001F19DC">
        <w:rPr>
          <w:rFonts w:asciiTheme="majorHAnsi" w:hAnsiTheme="majorHAnsi"/>
        </w:rPr>
        <w:t xml:space="preserve">college cafeteria is </w:t>
      </w:r>
      <w:r w:rsidR="001F19DC">
        <w:rPr>
          <w:rFonts w:asciiTheme="majorHAnsi" w:hAnsiTheme="majorHAnsi"/>
        </w:rPr>
        <w:t xml:space="preserve">doing grind-to-energy and the slurry is </w:t>
      </w:r>
      <w:r w:rsidRPr="001F19DC">
        <w:rPr>
          <w:rFonts w:asciiTheme="majorHAnsi" w:hAnsiTheme="majorHAnsi"/>
        </w:rPr>
        <w:t xml:space="preserve">getting picked up </w:t>
      </w:r>
      <w:r w:rsidR="001F19DC">
        <w:rPr>
          <w:rFonts w:asciiTheme="majorHAnsi" w:hAnsiTheme="majorHAnsi"/>
        </w:rPr>
        <w:t xml:space="preserve">and sent to AD.  </w:t>
      </w:r>
    </w:p>
    <w:p w14:paraId="6879C0CE" w14:textId="77777777" w:rsidR="001F19DC" w:rsidRPr="001F19DC" w:rsidRDefault="001F19DC" w:rsidP="001F19DC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Alex mentioned the </w:t>
      </w:r>
      <w:r w:rsidR="00967485">
        <w:rPr>
          <w:rFonts w:asciiTheme="majorHAnsi" w:hAnsiTheme="majorHAnsi"/>
        </w:rPr>
        <w:t>feed-in tariff, which is locked in at</w:t>
      </w:r>
      <w:r w:rsidRPr="001F19DC">
        <w:rPr>
          <w:rFonts w:asciiTheme="majorHAnsi" w:hAnsiTheme="majorHAnsi"/>
        </w:rPr>
        <w:t xml:space="preserve"> 20.8 cents</w:t>
      </w:r>
      <w:r w:rsidR="00967485">
        <w:rPr>
          <w:rFonts w:asciiTheme="majorHAnsi" w:hAnsiTheme="majorHAnsi"/>
        </w:rPr>
        <w:t xml:space="preserve"> for</w:t>
      </w:r>
      <w:r w:rsidRPr="001F19DC">
        <w:rPr>
          <w:rFonts w:asciiTheme="majorHAnsi" w:hAnsiTheme="majorHAnsi"/>
        </w:rPr>
        <w:t xml:space="preserve"> 20 years</w:t>
      </w:r>
      <w:r w:rsidR="00967485">
        <w:rPr>
          <w:rFonts w:asciiTheme="majorHAnsi" w:hAnsiTheme="majorHAnsi"/>
        </w:rPr>
        <w:t xml:space="preserve"> for food waste digesters feeding electricity into the grid (</w:t>
      </w:r>
      <w:proofErr w:type="spellStart"/>
      <w:r w:rsidRPr="001F19DC">
        <w:rPr>
          <w:rFonts w:asciiTheme="majorHAnsi" w:hAnsiTheme="majorHAnsi"/>
        </w:rPr>
        <w:t>levelized</w:t>
      </w:r>
      <w:proofErr w:type="spellEnd"/>
      <w:r w:rsidRPr="001F19DC">
        <w:rPr>
          <w:rFonts w:asciiTheme="majorHAnsi" w:hAnsiTheme="majorHAnsi"/>
        </w:rPr>
        <w:t xml:space="preserve"> cost</w:t>
      </w:r>
      <w:r w:rsidR="00967485">
        <w:rPr>
          <w:rFonts w:asciiTheme="majorHAnsi" w:hAnsiTheme="majorHAnsi"/>
        </w:rPr>
        <w:t xml:space="preserve">).  To qualify, more than ½ of the feedstock taken in by the </w:t>
      </w:r>
      <w:r w:rsidRPr="001F19DC">
        <w:rPr>
          <w:rFonts w:asciiTheme="majorHAnsi" w:hAnsiTheme="majorHAnsi"/>
        </w:rPr>
        <w:t xml:space="preserve">digester </w:t>
      </w:r>
      <w:r w:rsidR="00967485">
        <w:rPr>
          <w:rFonts w:asciiTheme="majorHAnsi" w:hAnsiTheme="majorHAnsi"/>
        </w:rPr>
        <w:t xml:space="preserve">must be </w:t>
      </w:r>
      <w:r w:rsidRPr="001F19DC">
        <w:rPr>
          <w:rFonts w:asciiTheme="majorHAnsi" w:hAnsiTheme="majorHAnsi"/>
        </w:rPr>
        <w:t>food waste.</w:t>
      </w:r>
    </w:p>
    <w:p w14:paraId="21E68531" w14:textId="77777777" w:rsidR="001F19DC" w:rsidRDefault="001F19DC" w:rsidP="00B833AF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And, the latest and greatest is talk among f</w:t>
      </w:r>
      <w:r w:rsidR="009F191A" w:rsidRPr="001F19DC">
        <w:rPr>
          <w:rFonts w:asciiTheme="majorHAnsi" w:hAnsiTheme="majorHAnsi"/>
        </w:rPr>
        <w:t>arm digesters</w:t>
      </w:r>
      <w:r>
        <w:rPr>
          <w:rFonts w:asciiTheme="majorHAnsi" w:hAnsiTheme="majorHAnsi"/>
        </w:rPr>
        <w:t xml:space="preserve"> and Alex and other regulators about the potential of </w:t>
      </w:r>
      <w:r w:rsidR="009F191A" w:rsidRPr="001F19DC">
        <w:rPr>
          <w:rFonts w:asciiTheme="majorHAnsi" w:hAnsiTheme="majorHAnsi"/>
        </w:rPr>
        <w:t>renewable natural gas</w:t>
      </w:r>
      <w:r>
        <w:rPr>
          <w:rFonts w:asciiTheme="majorHAnsi" w:hAnsiTheme="majorHAnsi"/>
        </w:rPr>
        <w:t xml:space="preserve"> (RNG) made from biogas.  It</w:t>
      </w:r>
      <w:r w:rsidR="009F191A" w:rsidRPr="001F19DC">
        <w:rPr>
          <w:rFonts w:asciiTheme="majorHAnsi" w:hAnsiTheme="majorHAnsi"/>
        </w:rPr>
        <w:t xml:space="preserve"> has 3 times the monetary return vs. </w:t>
      </w:r>
      <w:r w:rsidR="00707DC5" w:rsidRPr="001F19DC">
        <w:rPr>
          <w:rFonts w:asciiTheme="majorHAnsi" w:hAnsiTheme="majorHAnsi"/>
        </w:rPr>
        <w:t xml:space="preserve">traditional </w:t>
      </w:r>
      <w:r>
        <w:rPr>
          <w:rFonts w:asciiTheme="majorHAnsi" w:hAnsiTheme="majorHAnsi"/>
        </w:rPr>
        <w:t>bio</w:t>
      </w:r>
      <w:r w:rsidR="00707DC5" w:rsidRPr="001F19DC">
        <w:rPr>
          <w:rFonts w:asciiTheme="majorHAnsi" w:hAnsiTheme="majorHAnsi"/>
        </w:rPr>
        <w:t>gas use.</w:t>
      </w:r>
      <w:r w:rsidR="009F191A" w:rsidRPr="001F19DC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Alex is holding a </w:t>
      </w:r>
      <w:r w:rsidR="009F191A" w:rsidRPr="001F19DC">
        <w:rPr>
          <w:rFonts w:asciiTheme="majorHAnsi" w:hAnsiTheme="majorHAnsi"/>
        </w:rPr>
        <w:t>str</w:t>
      </w:r>
      <w:r>
        <w:rPr>
          <w:rFonts w:asciiTheme="majorHAnsi" w:hAnsiTheme="majorHAnsi"/>
        </w:rPr>
        <w:t xml:space="preserve">ategy session to look into this on </w:t>
      </w:r>
      <w:r w:rsidRPr="001F19DC">
        <w:rPr>
          <w:rFonts w:asciiTheme="majorHAnsi" w:hAnsiTheme="majorHAnsi"/>
        </w:rPr>
        <w:t>Oct. 19</w:t>
      </w:r>
      <w:r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>.</w:t>
      </w:r>
    </w:p>
    <w:p w14:paraId="239060ED" w14:textId="77777777" w:rsidR="00C34B68" w:rsidRDefault="00C34B68" w:rsidP="00C34B68">
      <w:pPr>
        <w:pStyle w:val="ListParagraph"/>
        <w:pBdr>
          <w:bottom w:val="single" w:sz="6" w:space="1" w:color="auto"/>
        </w:pBdr>
        <w:rPr>
          <w:rFonts w:asciiTheme="majorHAnsi" w:hAnsiTheme="majorHAnsi"/>
        </w:rPr>
      </w:pPr>
      <w:bookmarkStart w:id="0" w:name="_GoBack"/>
      <w:bookmarkEnd w:id="0"/>
    </w:p>
    <w:p w14:paraId="74E31972" w14:textId="77777777" w:rsidR="00967485" w:rsidRPr="00747A2A" w:rsidRDefault="00967485" w:rsidP="00C34B68">
      <w:pPr>
        <w:pStyle w:val="ListParagraph"/>
        <w:rPr>
          <w:rFonts w:asciiTheme="majorHAnsi" w:hAnsiTheme="majorHAnsi"/>
        </w:rPr>
      </w:pPr>
    </w:p>
    <w:sectPr w:rsidR="00967485" w:rsidRPr="00747A2A" w:rsidSect="007976F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44E6"/>
    <w:multiLevelType w:val="hybridMultilevel"/>
    <w:tmpl w:val="D6F8A6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721B89"/>
    <w:multiLevelType w:val="hybridMultilevel"/>
    <w:tmpl w:val="0840F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C1A9F"/>
    <w:multiLevelType w:val="hybridMultilevel"/>
    <w:tmpl w:val="AF40B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21976"/>
    <w:multiLevelType w:val="hybridMultilevel"/>
    <w:tmpl w:val="EF261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5A498F"/>
    <w:multiLevelType w:val="hybridMultilevel"/>
    <w:tmpl w:val="4E44E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07FE7"/>
    <w:multiLevelType w:val="hybridMultilevel"/>
    <w:tmpl w:val="0D84D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372EA"/>
    <w:multiLevelType w:val="hybridMultilevel"/>
    <w:tmpl w:val="A514A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56F80"/>
    <w:multiLevelType w:val="hybridMultilevel"/>
    <w:tmpl w:val="956CC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775D1"/>
    <w:multiLevelType w:val="hybridMultilevel"/>
    <w:tmpl w:val="91E44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853928"/>
    <w:multiLevelType w:val="hybridMultilevel"/>
    <w:tmpl w:val="03D0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38162C"/>
    <w:multiLevelType w:val="hybridMultilevel"/>
    <w:tmpl w:val="7748A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2440E5"/>
    <w:multiLevelType w:val="hybridMultilevel"/>
    <w:tmpl w:val="CB4A9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7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2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47"/>
    <w:rsid w:val="001F19DC"/>
    <w:rsid w:val="00226CE5"/>
    <w:rsid w:val="00526C7D"/>
    <w:rsid w:val="00707DC5"/>
    <w:rsid w:val="00747A2A"/>
    <w:rsid w:val="007976F9"/>
    <w:rsid w:val="007E4222"/>
    <w:rsid w:val="00967485"/>
    <w:rsid w:val="009F191A"/>
    <w:rsid w:val="00B833AF"/>
    <w:rsid w:val="00BE1847"/>
    <w:rsid w:val="00C34B68"/>
    <w:rsid w:val="00F35A31"/>
    <w:rsid w:val="00FF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16ED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47A2A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84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47A2A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F31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47A2A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84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47A2A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F31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3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nebiosolids.org/ne-digestion-roundtable" TargetMode="External"/><Relationship Id="rId7" Type="http://schemas.openxmlformats.org/officeDocument/2006/relationships/hyperlink" Target="http://www.capecodtimes.com/opinion/20180821/trash-tal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1446</Words>
  <Characters>8246</Characters>
  <Application>Microsoft Macintosh Word</Application>
  <DocSecurity>0</DocSecurity>
  <Lines>68</Lines>
  <Paragraphs>19</Paragraphs>
  <ScaleCrop>false</ScaleCrop>
  <Company/>
  <LinksUpToDate>false</LinksUpToDate>
  <CharactersWithSpaces>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 Beecher</dc:creator>
  <cp:keywords/>
  <dc:description/>
  <cp:lastModifiedBy>NEBRA</cp:lastModifiedBy>
  <cp:revision>2</cp:revision>
  <dcterms:created xsi:type="dcterms:W3CDTF">2018-10-05T16:04:00Z</dcterms:created>
  <dcterms:modified xsi:type="dcterms:W3CDTF">2018-10-05T19:02:00Z</dcterms:modified>
</cp:coreProperties>
</file>